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73836" w14:textId="7E881EB3" w:rsidR="00D31E0B" w:rsidRPr="00597C9A" w:rsidRDefault="0053635E" w:rsidP="00597C9A">
      <w:pPr>
        <w:spacing w:after="0"/>
        <w:jc w:val="center"/>
        <w:rPr>
          <w:rFonts w:ascii="Book Antiqua" w:hAnsi="Book Antiqua" w:cs="Times New Roman"/>
          <w:b/>
          <w:bCs/>
          <w:i/>
          <w:sz w:val="28"/>
          <w:szCs w:val="28"/>
        </w:rPr>
      </w:pPr>
      <w:bookmarkStart w:id="0" w:name="Bookmark"/>
      <w:r>
        <w:rPr>
          <w:rFonts w:ascii="Book Antiqua" w:hAnsi="Book Antiqua" w:cs="Times New Roman"/>
          <w:b/>
          <w:bCs/>
          <w:i/>
          <w:sz w:val="28"/>
          <w:szCs w:val="28"/>
        </w:rPr>
        <w:t>S</w:t>
      </w:r>
      <w:r w:rsidR="00167A82" w:rsidRPr="00597C9A">
        <w:rPr>
          <w:rFonts w:ascii="Book Antiqua" w:hAnsi="Book Antiqua" w:cs="Times New Roman"/>
          <w:b/>
          <w:bCs/>
          <w:i/>
          <w:sz w:val="28"/>
          <w:szCs w:val="28"/>
        </w:rPr>
        <w:t xml:space="preserve">CHEMA DI DISEGNO DI LEGGE </w:t>
      </w:r>
      <w:r w:rsidR="00D31E0B" w:rsidRPr="00597C9A">
        <w:rPr>
          <w:rFonts w:ascii="Book Antiqua" w:hAnsi="Book Antiqua" w:cs="Times New Roman"/>
          <w:b/>
          <w:bCs/>
          <w:i/>
          <w:sz w:val="28"/>
          <w:szCs w:val="28"/>
        </w:rPr>
        <w:t xml:space="preserve">DI ISTITUZIONE DELLA </w:t>
      </w:r>
      <w:r w:rsidR="00D31E0B" w:rsidRPr="00597C9A">
        <w:rPr>
          <w:rFonts w:ascii="Book Antiqua" w:hAnsi="Book Antiqua"/>
          <w:b/>
          <w:bCs/>
          <w:i/>
          <w:sz w:val="28"/>
          <w:szCs w:val="28"/>
        </w:rPr>
        <w:t xml:space="preserve">FILIERA FORMATIVA TECNOLOGICO-PROFESSIONALE E DI </w:t>
      </w:r>
      <w:r w:rsidR="00D31E0B" w:rsidRPr="00597C9A">
        <w:rPr>
          <w:rFonts w:ascii="Book Antiqua" w:hAnsi="Book Antiqua"/>
          <w:b/>
          <w:bCs/>
          <w:i/>
          <w:color w:val="000000" w:themeColor="text1"/>
          <w:sz w:val="28"/>
          <w:szCs w:val="28"/>
          <w:shd w:val="clear" w:color="auto" w:fill="FFFFFF"/>
        </w:rPr>
        <w:t xml:space="preserve">REVISIONE DELLA DISCIPLINA IN MATERIA DI VALUTAZIONE DEL COMPORTAMENTO </w:t>
      </w:r>
      <w:r w:rsidR="006208F9">
        <w:rPr>
          <w:rFonts w:ascii="Book Antiqua" w:hAnsi="Book Antiqua"/>
          <w:b/>
          <w:bCs/>
          <w:i/>
          <w:color w:val="000000" w:themeColor="text1"/>
          <w:sz w:val="28"/>
          <w:szCs w:val="28"/>
          <w:shd w:val="clear" w:color="auto" w:fill="FFFFFF"/>
        </w:rPr>
        <w:t xml:space="preserve">DELLE STUDENTESSE E </w:t>
      </w:r>
      <w:r w:rsidR="00D31E0B" w:rsidRPr="00597C9A">
        <w:rPr>
          <w:rFonts w:ascii="Book Antiqua" w:hAnsi="Book Antiqua"/>
          <w:b/>
          <w:bCs/>
          <w:i/>
          <w:color w:val="000000" w:themeColor="text1"/>
          <w:sz w:val="28"/>
          <w:szCs w:val="28"/>
          <w:shd w:val="clear" w:color="auto" w:fill="FFFFFF"/>
        </w:rPr>
        <w:t>DEGLI STUDENTI</w:t>
      </w:r>
    </w:p>
    <w:bookmarkEnd w:id="0"/>
    <w:p w14:paraId="3174224C" w14:textId="77777777" w:rsidR="00EA11CC" w:rsidRPr="00A61821" w:rsidRDefault="00EA11CC" w:rsidP="00F3137E">
      <w:pPr>
        <w:spacing w:after="0"/>
        <w:rPr>
          <w:rFonts w:ascii="Book Antiqua" w:hAnsi="Book Antiqua" w:cs="Times New Roman"/>
          <w:b/>
          <w:bCs/>
          <w:sz w:val="24"/>
          <w:szCs w:val="24"/>
        </w:rPr>
      </w:pPr>
    </w:p>
    <w:p w14:paraId="160145DD" w14:textId="0C922118" w:rsidR="000157AA" w:rsidRPr="00A61821" w:rsidRDefault="00DF5CBF" w:rsidP="000157AA">
      <w:pPr>
        <w:spacing w:after="0"/>
        <w:jc w:val="center"/>
        <w:rPr>
          <w:rFonts w:ascii="Book Antiqua" w:hAnsi="Book Antiqua" w:cs="Times New Roman"/>
          <w:b/>
          <w:bCs/>
          <w:sz w:val="24"/>
          <w:szCs w:val="24"/>
        </w:rPr>
      </w:pPr>
      <w:r>
        <w:rPr>
          <w:rFonts w:ascii="Book Antiqua" w:hAnsi="Book Antiqua" w:cs="Times New Roman"/>
          <w:b/>
          <w:bCs/>
          <w:sz w:val="24"/>
          <w:szCs w:val="24"/>
        </w:rPr>
        <w:t xml:space="preserve">CAPO </w:t>
      </w:r>
      <w:r w:rsidR="000157AA" w:rsidRPr="00A61821">
        <w:rPr>
          <w:rFonts w:ascii="Book Antiqua" w:hAnsi="Book Antiqua" w:cs="Times New Roman"/>
          <w:b/>
          <w:bCs/>
          <w:sz w:val="24"/>
          <w:szCs w:val="24"/>
        </w:rPr>
        <w:t>I</w:t>
      </w:r>
    </w:p>
    <w:p w14:paraId="1C3DA60D" w14:textId="2474924A" w:rsidR="00D42A17" w:rsidRPr="00A61821" w:rsidRDefault="00A61821" w:rsidP="000157AA">
      <w:pPr>
        <w:spacing w:after="0"/>
        <w:jc w:val="center"/>
        <w:rPr>
          <w:rFonts w:ascii="Book Antiqua" w:hAnsi="Book Antiqua" w:cs="Times New Roman"/>
          <w:b/>
          <w:bCs/>
          <w:sz w:val="24"/>
          <w:szCs w:val="24"/>
        </w:rPr>
      </w:pPr>
      <w:r w:rsidRPr="00A61821">
        <w:rPr>
          <w:rFonts w:ascii="Book Antiqua" w:hAnsi="Book Antiqua"/>
          <w:b/>
          <w:bCs/>
          <w:sz w:val="24"/>
          <w:szCs w:val="24"/>
        </w:rPr>
        <w:t>FILIERA FORMATIVA TECNOLOGICO-PROFESSIONALE</w:t>
      </w:r>
    </w:p>
    <w:p w14:paraId="6A4D6850" w14:textId="36A7B827" w:rsidR="00A577CB" w:rsidRPr="00A61821" w:rsidRDefault="00A577CB" w:rsidP="000157AA">
      <w:pPr>
        <w:spacing w:after="0"/>
        <w:jc w:val="center"/>
        <w:rPr>
          <w:rFonts w:ascii="Book Antiqua" w:hAnsi="Book Antiqua" w:cs="Times New Roman"/>
          <w:b/>
          <w:bCs/>
          <w:sz w:val="24"/>
          <w:szCs w:val="24"/>
        </w:rPr>
      </w:pPr>
    </w:p>
    <w:p w14:paraId="5B508A01" w14:textId="46C9B30A" w:rsidR="00A577CB" w:rsidRPr="00A61821" w:rsidRDefault="00D42A17" w:rsidP="000157AA">
      <w:pPr>
        <w:spacing w:after="0"/>
        <w:jc w:val="center"/>
        <w:rPr>
          <w:rFonts w:ascii="Book Antiqua" w:hAnsi="Book Antiqua" w:cs="Times New Roman"/>
          <w:b/>
          <w:bCs/>
          <w:sz w:val="24"/>
          <w:szCs w:val="24"/>
        </w:rPr>
      </w:pPr>
      <w:r w:rsidRPr="00A61821">
        <w:rPr>
          <w:rFonts w:ascii="Book Antiqua" w:hAnsi="Book Antiqua" w:cs="Times New Roman"/>
          <w:b/>
          <w:bCs/>
          <w:sz w:val="24"/>
          <w:szCs w:val="24"/>
        </w:rPr>
        <w:t>ART. 1</w:t>
      </w:r>
    </w:p>
    <w:p w14:paraId="22DBCBA9" w14:textId="2BCDE07B" w:rsidR="00A577CB" w:rsidRPr="00A61821" w:rsidRDefault="00A577CB" w:rsidP="00A577CB">
      <w:pPr>
        <w:spacing w:line="360" w:lineRule="auto"/>
        <w:jc w:val="center"/>
        <w:rPr>
          <w:rFonts w:ascii="Book Antiqua" w:hAnsi="Book Antiqua" w:cs="Times New Roman"/>
          <w:i/>
          <w:iCs/>
          <w:sz w:val="24"/>
          <w:szCs w:val="24"/>
        </w:rPr>
      </w:pPr>
      <w:r w:rsidRPr="00A61821">
        <w:rPr>
          <w:rFonts w:ascii="Book Antiqua" w:hAnsi="Book Antiqua" w:cs="Times New Roman"/>
          <w:i/>
          <w:iCs/>
          <w:sz w:val="24"/>
          <w:szCs w:val="24"/>
        </w:rPr>
        <w:t xml:space="preserve">(Istituzione della </w:t>
      </w:r>
      <w:r w:rsidRPr="00A61821">
        <w:rPr>
          <w:rFonts w:ascii="Book Antiqua" w:hAnsi="Book Antiqua"/>
          <w:i/>
          <w:iCs/>
          <w:sz w:val="24"/>
          <w:szCs w:val="24"/>
        </w:rPr>
        <w:t>filiera formativa tecnologico-professionale)</w:t>
      </w:r>
    </w:p>
    <w:p w14:paraId="047ACF70" w14:textId="7EEA72A7" w:rsidR="00A577CB" w:rsidRPr="00A61821" w:rsidRDefault="00A577CB" w:rsidP="004657D9">
      <w:pPr>
        <w:tabs>
          <w:tab w:val="left" w:pos="284"/>
        </w:tabs>
        <w:spacing w:line="240" w:lineRule="auto"/>
        <w:ind w:left="284" w:hanging="284"/>
        <w:rPr>
          <w:rFonts w:ascii="Book Antiqua" w:hAnsi="Book Antiqua"/>
          <w:sz w:val="24"/>
          <w:szCs w:val="24"/>
        </w:rPr>
      </w:pPr>
      <w:r w:rsidRPr="004657D9">
        <w:rPr>
          <w:rFonts w:ascii="Book Antiqua" w:hAnsi="Book Antiqua"/>
          <w:b/>
          <w:bCs/>
          <w:sz w:val="24"/>
          <w:szCs w:val="24"/>
        </w:rPr>
        <w:t>1.</w:t>
      </w:r>
      <w:r w:rsidRPr="00A61821">
        <w:rPr>
          <w:rFonts w:ascii="Book Antiqua" w:hAnsi="Book Antiqua"/>
          <w:sz w:val="24"/>
          <w:szCs w:val="24"/>
        </w:rPr>
        <w:t xml:space="preserve"> </w:t>
      </w:r>
      <w:r w:rsidR="00B37F55">
        <w:rPr>
          <w:rFonts w:ascii="Book Antiqua" w:hAnsi="Book Antiqua"/>
          <w:sz w:val="24"/>
          <w:szCs w:val="24"/>
        </w:rPr>
        <w:t xml:space="preserve"> </w:t>
      </w:r>
      <w:r w:rsidRPr="00A61821">
        <w:rPr>
          <w:rFonts w:ascii="Book Antiqua" w:hAnsi="Book Antiqua"/>
          <w:sz w:val="24"/>
          <w:szCs w:val="24"/>
        </w:rPr>
        <w:t xml:space="preserve">Al decreto-legge 23 settembre 2022, n. 144, convertito, con modificazioni, dalla legge 17 novembre 2022, n. 175, </w:t>
      </w:r>
      <w:r w:rsidR="00147018">
        <w:rPr>
          <w:rFonts w:ascii="Book Antiqua" w:hAnsi="Book Antiqua"/>
          <w:sz w:val="24"/>
          <w:szCs w:val="24"/>
        </w:rPr>
        <w:t>al C</w:t>
      </w:r>
      <w:r w:rsidR="00AB050C">
        <w:rPr>
          <w:rFonts w:ascii="Book Antiqua" w:hAnsi="Book Antiqua"/>
          <w:sz w:val="24"/>
          <w:szCs w:val="24"/>
        </w:rPr>
        <w:t>apo</w:t>
      </w:r>
      <w:r w:rsidR="00147018">
        <w:rPr>
          <w:rFonts w:ascii="Book Antiqua" w:hAnsi="Book Antiqua"/>
          <w:sz w:val="24"/>
          <w:szCs w:val="24"/>
        </w:rPr>
        <w:t xml:space="preserve"> III, S</w:t>
      </w:r>
      <w:r w:rsidR="00AB050C">
        <w:rPr>
          <w:rFonts w:ascii="Book Antiqua" w:hAnsi="Book Antiqua"/>
          <w:sz w:val="24"/>
          <w:szCs w:val="24"/>
        </w:rPr>
        <w:t>ezione</w:t>
      </w:r>
      <w:r w:rsidR="00147018">
        <w:rPr>
          <w:rFonts w:ascii="Book Antiqua" w:hAnsi="Book Antiqua"/>
          <w:sz w:val="24"/>
          <w:szCs w:val="24"/>
        </w:rPr>
        <w:t xml:space="preserve"> III,</w:t>
      </w:r>
      <w:r w:rsidR="001B56C0">
        <w:rPr>
          <w:rFonts w:ascii="Book Antiqua" w:hAnsi="Book Antiqua"/>
          <w:sz w:val="24"/>
          <w:szCs w:val="24"/>
        </w:rPr>
        <w:t xml:space="preserve"> </w:t>
      </w:r>
      <w:r w:rsidR="00992AA3">
        <w:rPr>
          <w:rFonts w:ascii="Book Antiqua" w:hAnsi="Book Antiqua"/>
          <w:sz w:val="24"/>
          <w:szCs w:val="24"/>
        </w:rPr>
        <w:t>dopo l'articolo 25 è inserito il seguente</w:t>
      </w:r>
      <w:r w:rsidRPr="00A61821">
        <w:rPr>
          <w:rFonts w:ascii="Book Antiqua" w:hAnsi="Book Antiqua"/>
          <w:sz w:val="24"/>
          <w:szCs w:val="24"/>
        </w:rPr>
        <w:t>:</w:t>
      </w:r>
    </w:p>
    <w:p w14:paraId="7674C0C5" w14:textId="64257519" w:rsidR="00A577CB" w:rsidRPr="001B118D" w:rsidRDefault="00A577CB" w:rsidP="004657D9">
      <w:pPr>
        <w:spacing w:line="240" w:lineRule="auto"/>
        <w:contextualSpacing/>
        <w:jc w:val="center"/>
        <w:rPr>
          <w:rFonts w:ascii="Book Antiqua" w:hAnsi="Book Antiqua"/>
          <w:sz w:val="24"/>
          <w:szCs w:val="24"/>
        </w:rPr>
      </w:pPr>
      <w:r w:rsidRPr="00A61821">
        <w:rPr>
          <w:rFonts w:ascii="Book Antiqua" w:hAnsi="Book Antiqua"/>
          <w:sz w:val="24"/>
          <w:szCs w:val="24"/>
        </w:rPr>
        <w:t>«A</w:t>
      </w:r>
      <w:r w:rsidR="007268DC" w:rsidRPr="00A61821">
        <w:rPr>
          <w:rFonts w:ascii="Book Antiqua" w:hAnsi="Book Antiqua"/>
          <w:sz w:val="24"/>
          <w:szCs w:val="24"/>
        </w:rPr>
        <w:t>RT</w:t>
      </w:r>
      <w:r w:rsidRPr="00A61821">
        <w:rPr>
          <w:rFonts w:ascii="Book Antiqua" w:hAnsi="Book Antiqua"/>
          <w:sz w:val="24"/>
          <w:szCs w:val="24"/>
        </w:rPr>
        <w:t>. 25-</w:t>
      </w:r>
      <w:r w:rsidRPr="00A61821">
        <w:rPr>
          <w:rFonts w:ascii="Book Antiqua" w:hAnsi="Book Antiqua"/>
          <w:i/>
          <w:iCs/>
          <w:sz w:val="24"/>
          <w:szCs w:val="24"/>
        </w:rPr>
        <w:t>bis</w:t>
      </w:r>
    </w:p>
    <w:p w14:paraId="78143189" w14:textId="7B264442" w:rsidR="00A577CB" w:rsidRDefault="00A577CB" w:rsidP="004657D9">
      <w:pPr>
        <w:spacing w:line="240" w:lineRule="auto"/>
        <w:contextualSpacing/>
        <w:jc w:val="center"/>
        <w:rPr>
          <w:rFonts w:ascii="Book Antiqua" w:hAnsi="Book Antiqua"/>
          <w:i/>
          <w:iCs/>
          <w:sz w:val="24"/>
          <w:szCs w:val="24"/>
        </w:rPr>
      </w:pPr>
      <w:r w:rsidRPr="00A61821">
        <w:rPr>
          <w:rFonts w:ascii="Book Antiqua" w:hAnsi="Book Antiqua"/>
          <w:i/>
          <w:iCs/>
          <w:sz w:val="24"/>
          <w:szCs w:val="24"/>
        </w:rPr>
        <w:t xml:space="preserve">(Misure per lo sviluppo della filiera </w:t>
      </w:r>
      <w:bookmarkStart w:id="1" w:name="_Hlk125473736"/>
      <w:r w:rsidRPr="00A61821">
        <w:rPr>
          <w:rFonts w:ascii="Book Antiqua" w:hAnsi="Book Antiqua"/>
          <w:i/>
          <w:iCs/>
          <w:sz w:val="24"/>
          <w:szCs w:val="24"/>
        </w:rPr>
        <w:t>formativa tecnologico-professionale</w:t>
      </w:r>
      <w:bookmarkEnd w:id="1"/>
      <w:r w:rsidRPr="00A61821">
        <w:rPr>
          <w:rFonts w:ascii="Book Antiqua" w:hAnsi="Book Antiqua"/>
          <w:i/>
          <w:iCs/>
          <w:sz w:val="24"/>
          <w:szCs w:val="24"/>
        </w:rPr>
        <w:t>)</w:t>
      </w:r>
    </w:p>
    <w:p w14:paraId="0615884C" w14:textId="77777777" w:rsidR="004657D9" w:rsidRPr="00A61821" w:rsidRDefault="004657D9" w:rsidP="004657D9">
      <w:pPr>
        <w:spacing w:line="240" w:lineRule="auto"/>
        <w:contextualSpacing/>
        <w:jc w:val="center"/>
        <w:rPr>
          <w:rFonts w:ascii="Book Antiqua" w:hAnsi="Book Antiqua"/>
          <w:i/>
          <w:iCs/>
          <w:sz w:val="24"/>
          <w:szCs w:val="24"/>
        </w:rPr>
      </w:pPr>
    </w:p>
    <w:p w14:paraId="3EECE313" w14:textId="041CCF16" w:rsidR="00083EBD" w:rsidRPr="00113659" w:rsidRDefault="00554F78" w:rsidP="00113659">
      <w:pPr>
        <w:numPr>
          <w:ilvl w:val="0"/>
          <w:numId w:val="1"/>
        </w:numPr>
        <w:suppressAutoHyphens w:val="0"/>
        <w:spacing w:after="160" w:line="240" w:lineRule="auto"/>
        <w:ind w:left="567" w:hanging="283"/>
        <w:contextualSpacing/>
        <w:jc w:val="both"/>
        <w:rPr>
          <w:rFonts w:ascii="Book Antiqua" w:hAnsi="Book Antiqua"/>
          <w:sz w:val="24"/>
          <w:szCs w:val="24"/>
        </w:rPr>
      </w:pPr>
      <w:r w:rsidRPr="00643F1F">
        <w:rPr>
          <w:rFonts w:ascii="Book Antiqua" w:hAnsi="Book Antiqua"/>
          <w:sz w:val="24"/>
          <w:szCs w:val="24"/>
        </w:rPr>
        <w:t xml:space="preserve">Al fine di rispondere alle esigenze educative, culturali e professionali delle giovani generazioni, </w:t>
      </w:r>
      <w:r w:rsidR="006E4287" w:rsidRPr="00643F1F">
        <w:rPr>
          <w:rFonts w:ascii="Book Antiqua" w:hAnsi="Book Antiqua"/>
          <w:sz w:val="24"/>
          <w:szCs w:val="24"/>
        </w:rPr>
        <w:t>e alle esigenze</w:t>
      </w:r>
      <w:r w:rsidRPr="00643F1F">
        <w:rPr>
          <w:rFonts w:ascii="Book Antiqua" w:hAnsi="Book Antiqua"/>
          <w:sz w:val="24"/>
          <w:szCs w:val="24"/>
        </w:rPr>
        <w:t xml:space="preserve"> del settore produttivo nazionale secondo gli obiettivi del Piano nazionale «Industria 4.0», è istituita, a decorrere dall’anno scolastico e formativo 2024/2025, </w:t>
      </w:r>
      <w:bookmarkStart w:id="2" w:name="_Hlk125118606"/>
      <w:r w:rsidRPr="00643F1F">
        <w:rPr>
          <w:rFonts w:ascii="Book Antiqua" w:hAnsi="Book Antiqua"/>
          <w:sz w:val="24"/>
          <w:szCs w:val="24"/>
        </w:rPr>
        <w:t>la filiera formativa tecnologico-professionale,</w:t>
      </w:r>
      <w:r w:rsidR="00CE12F0">
        <w:rPr>
          <w:rFonts w:ascii="Book Antiqua" w:hAnsi="Book Antiqua"/>
          <w:sz w:val="24"/>
          <w:szCs w:val="24"/>
        </w:rPr>
        <w:t xml:space="preserve"> </w:t>
      </w:r>
      <w:r w:rsidR="006E4287" w:rsidRPr="00643F1F">
        <w:rPr>
          <w:rFonts w:ascii="Book Antiqua" w:hAnsi="Book Antiqua"/>
          <w:sz w:val="24"/>
          <w:szCs w:val="24"/>
        </w:rPr>
        <w:t>costituita</w:t>
      </w:r>
      <w:r w:rsidR="005942CD">
        <w:rPr>
          <w:rFonts w:ascii="Book Antiqua" w:hAnsi="Book Antiqua"/>
          <w:b/>
          <w:bCs/>
          <w:sz w:val="24"/>
          <w:szCs w:val="24"/>
        </w:rPr>
        <w:t xml:space="preserve"> </w:t>
      </w:r>
      <w:r w:rsidR="006E4287" w:rsidRPr="00643F1F">
        <w:rPr>
          <w:rFonts w:ascii="Book Antiqua" w:hAnsi="Book Antiqua"/>
          <w:sz w:val="24"/>
          <w:szCs w:val="24"/>
        </w:rPr>
        <w:t>dai</w:t>
      </w:r>
      <w:r w:rsidRPr="00643F1F">
        <w:rPr>
          <w:rFonts w:ascii="Book Antiqua" w:hAnsi="Book Antiqua"/>
          <w:sz w:val="24"/>
          <w:szCs w:val="24"/>
        </w:rPr>
        <w:t xml:space="preserve"> percorsi sperimentali del secondo ciclo di istruzione</w:t>
      </w:r>
      <w:r w:rsidR="00F12B55" w:rsidRPr="00643F1F">
        <w:rPr>
          <w:rFonts w:ascii="Book Antiqua" w:hAnsi="Book Antiqua"/>
          <w:sz w:val="24"/>
          <w:szCs w:val="24"/>
        </w:rPr>
        <w:t xml:space="preserve"> di cui al comma 2</w:t>
      </w:r>
      <w:r w:rsidR="006E4287" w:rsidRPr="00643F1F">
        <w:rPr>
          <w:rFonts w:ascii="Book Antiqua" w:hAnsi="Book Antiqua"/>
          <w:sz w:val="24"/>
          <w:szCs w:val="24"/>
        </w:rPr>
        <w:t>,</w:t>
      </w:r>
      <w:r w:rsidR="00BE29BF">
        <w:rPr>
          <w:rFonts w:ascii="Book Antiqua" w:hAnsi="Book Antiqua"/>
          <w:sz w:val="24"/>
          <w:szCs w:val="24"/>
        </w:rPr>
        <w:t xml:space="preserve"> </w:t>
      </w:r>
      <w:r w:rsidR="006E4287" w:rsidRPr="00643F1F">
        <w:rPr>
          <w:rFonts w:ascii="Book Antiqua" w:hAnsi="Book Antiqua"/>
          <w:sz w:val="24"/>
          <w:szCs w:val="24"/>
        </w:rPr>
        <w:t xml:space="preserve">dai </w:t>
      </w:r>
      <w:r w:rsidRPr="00643F1F">
        <w:rPr>
          <w:rFonts w:ascii="Book Antiqua" w:hAnsi="Book Antiqua"/>
          <w:sz w:val="24"/>
          <w:szCs w:val="24"/>
        </w:rPr>
        <w:t xml:space="preserve">percorsi </w:t>
      </w:r>
      <w:r w:rsidR="006E4287" w:rsidRPr="00643F1F">
        <w:rPr>
          <w:rFonts w:ascii="Book Antiqua" w:hAnsi="Book Antiqua"/>
          <w:sz w:val="24"/>
          <w:szCs w:val="24"/>
        </w:rPr>
        <w:t>formativi degli</w:t>
      </w:r>
      <w:r w:rsidRPr="00643F1F">
        <w:rPr>
          <w:rFonts w:ascii="Book Antiqua" w:hAnsi="Book Antiqua"/>
          <w:color w:val="FF0000"/>
          <w:sz w:val="24"/>
          <w:szCs w:val="24"/>
        </w:rPr>
        <w:t xml:space="preserve"> </w:t>
      </w:r>
      <w:r w:rsidR="00DC0FF8" w:rsidRPr="00643F1F">
        <w:rPr>
          <w:rFonts w:ascii="Book Antiqua" w:hAnsi="Book Antiqua"/>
          <w:sz w:val="24"/>
          <w:szCs w:val="24"/>
        </w:rPr>
        <w:t>istituti tecnologici superiori (</w:t>
      </w:r>
      <w:r w:rsidRPr="00643F1F">
        <w:rPr>
          <w:rFonts w:ascii="Book Antiqua" w:hAnsi="Book Antiqua"/>
          <w:sz w:val="24"/>
          <w:szCs w:val="24"/>
        </w:rPr>
        <w:t xml:space="preserve">ITS </w:t>
      </w:r>
      <w:r w:rsidRPr="00643F1F">
        <w:rPr>
          <w:rFonts w:ascii="Book Antiqua" w:hAnsi="Book Antiqua"/>
          <w:i/>
          <w:iCs/>
          <w:sz w:val="24"/>
          <w:szCs w:val="24"/>
        </w:rPr>
        <w:t>Academy</w:t>
      </w:r>
      <w:r w:rsidR="00DC0FF8" w:rsidRPr="001B118D">
        <w:rPr>
          <w:rFonts w:ascii="Book Antiqua" w:hAnsi="Book Antiqua"/>
          <w:sz w:val="24"/>
          <w:szCs w:val="24"/>
        </w:rPr>
        <w:t>)</w:t>
      </w:r>
      <w:r w:rsidRPr="00643F1F">
        <w:rPr>
          <w:rFonts w:ascii="Book Antiqua" w:hAnsi="Book Antiqua"/>
          <w:sz w:val="24"/>
          <w:szCs w:val="24"/>
        </w:rPr>
        <w:t xml:space="preserve"> di cui alla legge 15 luglio 2022, n. 99</w:t>
      </w:r>
      <w:bookmarkEnd w:id="2"/>
      <w:r w:rsidR="00A70BA5" w:rsidRPr="00BE29BF">
        <w:rPr>
          <w:rFonts w:ascii="Book Antiqua" w:hAnsi="Book Antiqua"/>
          <w:sz w:val="24"/>
          <w:szCs w:val="24"/>
        </w:rPr>
        <w:t>,</w:t>
      </w:r>
      <w:r w:rsidRPr="00BE29BF">
        <w:rPr>
          <w:rFonts w:ascii="Book Antiqua" w:hAnsi="Book Antiqua"/>
          <w:sz w:val="24"/>
          <w:szCs w:val="24"/>
        </w:rPr>
        <w:t xml:space="preserve"> </w:t>
      </w:r>
      <w:r w:rsidRPr="00643F1F">
        <w:rPr>
          <w:rFonts w:ascii="Book Antiqua" w:hAnsi="Book Antiqua"/>
          <w:sz w:val="24"/>
          <w:szCs w:val="24"/>
        </w:rPr>
        <w:t xml:space="preserve">dai percorsi di </w:t>
      </w:r>
      <w:r w:rsidR="006E4287" w:rsidRPr="00643F1F">
        <w:rPr>
          <w:rFonts w:ascii="Book Antiqua" w:hAnsi="Book Antiqua"/>
          <w:sz w:val="24"/>
          <w:szCs w:val="24"/>
        </w:rPr>
        <w:t>i</w:t>
      </w:r>
      <w:r w:rsidRPr="00643F1F">
        <w:rPr>
          <w:rFonts w:ascii="Book Antiqua" w:hAnsi="Book Antiqua"/>
          <w:sz w:val="24"/>
          <w:szCs w:val="24"/>
        </w:rPr>
        <w:t xml:space="preserve">struzione e </w:t>
      </w:r>
      <w:r w:rsidR="006E4287" w:rsidRPr="00643F1F">
        <w:rPr>
          <w:rFonts w:ascii="Book Antiqua" w:hAnsi="Book Antiqua"/>
          <w:sz w:val="24"/>
          <w:szCs w:val="24"/>
        </w:rPr>
        <w:t>f</w:t>
      </w:r>
      <w:r w:rsidRPr="00643F1F">
        <w:rPr>
          <w:rFonts w:ascii="Book Antiqua" w:hAnsi="Book Antiqua"/>
          <w:sz w:val="24"/>
          <w:szCs w:val="24"/>
        </w:rPr>
        <w:t xml:space="preserve">ormazione professionale </w:t>
      </w:r>
      <w:r w:rsidR="000D2061" w:rsidRPr="00BE29BF">
        <w:rPr>
          <w:rFonts w:ascii="Book Antiqua" w:hAnsi="Book Antiqua"/>
          <w:sz w:val="24"/>
          <w:szCs w:val="24"/>
        </w:rPr>
        <w:t>(</w:t>
      </w:r>
      <w:proofErr w:type="spellStart"/>
      <w:r w:rsidR="000D2061" w:rsidRPr="00BE29BF">
        <w:rPr>
          <w:rFonts w:ascii="Book Antiqua" w:hAnsi="Book Antiqua"/>
          <w:sz w:val="24"/>
          <w:szCs w:val="24"/>
        </w:rPr>
        <w:t>IeFP</w:t>
      </w:r>
      <w:proofErr w:type="spellEnd"/>
      <w:r w:rsidR="000D2061" w:rsidRPr="00BE29BF">
        <w:rPr>
          <w:rFonts w:ascii="Book Antiqua" w:hAnsi="Book Antiqua"/>
          <w:sz w:val="24"/>
          <w:szCs w:val="24"/>
        </w:rPr>
        <w:t>)</w:t>
      </w:r>
      <w:r w:rsidR="000D2061">
        <w:rPr>
          <w:rFonts w:ascii="Book Antiqua" w:hAnsi="Book Antiqua"/>
          <w:b/>
          <w:bCs/>
          <w:sz w:val="24"/>
          <w:szCs w:val="24"/>
        </w:rPr>
        <w:t xml:space="preserve"> </w:t>
      </w:r>
      <w:r w:rsidRPr="00643F1F">
        <w:rPr>
          <w:rFonts w:ascii="Book Antiqua" w:hAnsi="Book Antiqua"/>
          <w:sz w:val="24"/>
          <w:szCs w:val="24"/>
        </w:rPr>
        <w:t>di cui al capo III del</w:t>
      </w:r>
      <w:r w:rsidRPr="00643F1F">
        <w:rPr>
          <w:sz w:val="24"/>
          <w:szCs w:val="24"/>
        </w:rPr>
        <w:t xml:space="preserve"> </w:t>
      </w:r>
      <w:r w:rsidRPr="00643F1F">
        <w:rPr>
          <w:rFonts w:ascii="Book Antiqua" w:hAnsi="Book Antiqua"/>
          <w:sz w:val="24"/>
          <w:szCs w:val="24"/>
        </w:rPr>
        <w:t>decreto legislativo 17 ottobre 2005, n. 226</w:t>
      </w:r>
      <w:r w:rsidR="006E4287" w:rsidRPr="00643F1F">
        <w:rPr>
          <w:rFonts w:ascii="Book Antiqua" w:hAnsi="Book Antiqua"/>
          <w:sz w:val="24"/>
          <w:szCs w:val="24"/>
        </w:rPr>
        <w:t>,</w:t>
      </w:r>
      <w:r w:rsidRPr="00643F1F">
        <w:rPr>
          <w:rFonts w:ascii="Book Antiqua" w:hAnsi="Book Antiqua"/>
          <w:sz w:val="24"/>
          <w:szCs w:val="24"/>
        </w:rPr>
        <w:t xml:space="preserve"> e dai percorsi di </w:t>
      </w:r>
      <w:r w:rsidR="006E4287" w:rsidRPr="00643F1F">
        <w:rPr>
          <w:rFonts w:ascii="Book Antiqua" w:hAnsi="Book Antiqua"/>
          <w:sz w:val="24"/>
          <w:szCs w:val="24"/>
        </w:rPr>
        <w:t>i</w:t>
      </w:r>
      <w:r w:rsidRPr="00643F1F">
        <w:rPr>
          <w:rFonts w:ascii="Book Antiqua" w:hAnsi="Book Antiqua"/>
          <w:sz w:val="24"/>
          <w:szCs w:val="24"/>
        </w:rPr>
        <w:t xml:space="preserve">struzione e </w:t>
      </w:r>
      <w:r w:rsidR="006E4287" w:rsidRPr="00643F1F">
        <w:rPr>
          <w:rFonts w:ascii="Book Antiqua" w:hAnsi="Book Antiqua"/>
          <w:sz w:val="24"/>
          <w:szCs w:val="24"/>
        </w:rPr>
        <w:t>f</w:t>
      </w:r>
      <w:r w:rsidRPr="00643F1F">
        <w:rPr>
          <w:rFonts w:ascii="Book Antiqua" w:hAnsi="Book Antiqua"/>
          <w:sz w:val="24"/>
          <w:szCs w:val="24"/>
        </w:rPr>
        <w:t xml:space="preserve">ormazione </w:t>
      </w:r>
      <w:r w:rsidR="006E4287" w:rsidRPr="00643F1F">
        <w:rPr>
          <w:rFonts w:ascii="Book Antiqua" w:hAnsi="Book Antiqua"/>
          <w:sz w:val="24"/>
          <w:szCs w:val="24"/>
        </w:rPr>
        <w:t>t</w:t>
      </w:r>
      <w:r w:rsidRPr="00643F1F">
        <w:rPr>
          <w:rFonts w:ascii="Book Antiqua" w:hAnsi="Book Antiqua"/>
          <w:sz w:val="24"/>
          <w:szCs w:val="24"/>
        </w:rPr>
        <w:t xml:space="preserve">ecnica </w:t>
      </w:r>
      <w:r w:rsidR="006E4287" w:rsidRPr="00643F1F">
        <w:rPr>
          <w:rFonts w:ascii="Book Antiqua" w:hAnsi="Book Antiqua"/>
          <w:sz w:val="24"/>
          <w:szCs w:val="24"/>
        </w:rPr>
        <w:t>s</w:t>
      </w:r>
      <w:r w:rsidRPr="00643F1F">
        <w:rPr>
          <w:rFonts w:ascii="Book Antiqua" w:hAnsi="Book Antiqua"/>
          <w:sz w:val="24"/>
          <w:szCs w:val="24"/>
        </w:rPr>
        <w:t xml:space="preserve">uperiore (IFTS) di cui al decreto del Presidente del Consiglio dei </w:t>
      </w:r>
      <w:r w:rsidR="006E4287" w:rsidRPr="00643F1F">
        <w:rPr>
          <w:rFonts w:ascii="Book Antiqua" w:hAnsi="Book Antiqua"/>
          <w:sz w:val="24"/>
          <w:szCs w:val="24"/>
        </w:rPr>
        <w:t>m</w:t>
      </w:r>
      <w:r w:rsidRPr="00643F1F">
        <w:rPr>
          <w:rFonts w:ascii="Book Antiqua" w:hAnsi="Book Antiqua"/>
          <w:sz w:val="24"/>
          <w:szCs w:val="24"/>
        </w:rPr>
        <w:t xml:space="preserve">inistri 25 gennaio 2008, </w:t>
      </w:r>
      <w:r w:rsidR="006E4287" w:rsidRPr="001B118D">
        <w:rPr>
          <w:rFonts w:ascii="Book Antiqua" w:hAnsi="Book Antiqua"/>
          <w:sz w:val="24"/>
          <w:szCs w:val="24"/>
        </w:rPr>
        <w:t xml:space="preserve">pubblicato nella Gazzetta </w:t>
      </w:r>
      <w:r w:rsidR="00992AA3">
        <w:rPr>
          <w:rFonts w:ascii="Book Antiqua" w:hAnsi="Book Antiqua"/>
          <w:sz w:val="24"/>
          <w:szCs w:val="24"/>
        </w:rPr>
        <w:t>u</w:t>
      </w:r>
      <w:r w:rsidR="006E4287" w:rsidRPr="001B118D">
        <w:rPr>
          <w:rFonts w:ascii="Book Antiqua" w:hAnsi="Book Antiqua"/>
          <w:sz w:val="24"/>
          <w:szCs w:val="24"/>
        </w:rPr>
        <w:t xml:space="preserve">fficiale </w:t>
      </w:r>
      <w:r w:rsidR="00375BFE" w:rsidRPr="00643F1F">
        <w:rPr>
          <w:rFonts w:ascii="Book Antiqua" w:hAnsi="Book Antiqua"/>
          <w:sz w:val="24"/>
          <w:szCs w:val="24"/>
        </w:rPr>
        <w:t xml:space="preserve"> </w:t>
      </w:r>
      <w:r w:rsidR="006E4287" w:rsidRPr="001B118D">
        <w:rPr>
          <w:rFonts w:ascii="Book Antiqua" w:hAnsi="Book Antiqua"/>
          <w:sz w:val="24"/>
          <w:szCs w:val="24"/>
        </w:rPr>
        <w:t xml:space="preserve">11 aprile </w:t>
      </w:r>
      <w:r w:rsidR="00643F1F" w:rsidRPr="00643F1F">
        <w:rPr>
          <w:rFonts w:ascii="Book Antiqua" w:hAnsi="Book Antiqua"/>
          <w:sz w:val="24"/>
          <w:szCs w:val="24"/>
        </w:rPr>
        <w:t>2008</w:t>
      </w:r>
      <w:r w:rsidR="00992AA3">
        <w:rPr>
          <w:rFonts w:ascii="Book Antiqua" w:hAnsi="Book Antiqua"/>
          <w:sz w:val="24"/>
          <w:szCs w:val="24"/>
        </w:rPr>
        <w:t>, n. 86</w:t>
      </w:r>
      <w:r w:rsidR="004A64CA">
        <w:rPr>
          <w:rFonts w:ascii="Book Antiqua" w:hAnsi="Book Antiqua"/>
          <w:sz w:val="24"/>
          <w:szCs w:val="24"/>
        </w:rPr>
        <w:t xml:space="preserve">. </w:t>
      </w:r>
      <w:r w:rsidR="00942D09" w:rsidRPr="00BE29BF">
        <w:rPr>
          <w:rFonts w:ascii="Book Antiqua" w:hAnsi="Book Antiqua"/>
          <w:sz w:val="24"/>
          <w:szCs w:val="24"/>
        </w:rPr>
        <w:t xml:space="preserve">Le </w:t>
      </w:r>
      <w:r w:rsidR="00992AA3">
        <w:rPr>
          <w:rFonts w:ascii="Book Antiqua" w:hAnsi="Book Antiqua"/>
          <w:sz w:val="24"/>
          <w:szCs w:val="24"/>
        </w:rPr>
        <w:t>r</w:t>
      </w:r>
      <w:r w:rsidR="00DA4ACB" w:rsidRPr="00BE29BF">
        <w:rPr>
          <w:rFonts w:ascii="Book Antiqua" w:hAnsi="Book Antiqua"/>
          <w:sz w:val="24"/>
          <w:szCs w:val="24"/>
        </w:rPr>
        <w:t>egioni</w:t>
      </w:r>
      <w:r w:rsidR="003975EE" w:rsidRPr="00BE29BF">
        <w:rPr>
          <w:rFonts w:ascii="Book Antiqua" w:hAnsi="Book Antiqua"/>
          <w:sz w:val="24"/>
          <w:szCs w:val="24"/>
        </w:rPr>
        <w:t xml:space="preserve">, attraverso gli accordi di cui al comma 3, </w:t>
      </w:r>
      <w:r w:rsidR="00D5145C" w:rsidRPr="00BE29BF">
        <w:rPr>
          <w:rFonts w:ascii="Book Antiqua" w:hAnsi="Book Antiqua"/>
          <w:sz w:val="24"/>
          <w:szCs w:val="24"/>
        </w:rPr>
        <w:t>possono aderire</w:t>
      </w:r>
      <w:r w:rsidR="003975EE" w:rsidRPr="00BE29BF">
        <w:rPr>
          <w:rFonts w:ascii="Book Antiqua" w:hAnsi="Book Antiqua"/>
          <w:sz w:val="24"/>
          <w:szCs w:val="24"/>
        </w:rPr>
        <w:t xml:space="preserve"> </w:t>
      </w:r>
      <w:r w:rsidR="00E30F2E" w:rsidRPr="00BE29BF">
        <w:rPr>
          <w:rFonts w:ascii="Book Antiqua" w:hAnsi="Book Antiqua"/>
          <w:sz w:val="24"/>
          <w:szCs w:val="24"/>
        </w:rPr>
        <w:t xml:space="preserve">alla filiera formativa tecnologico-professionale di </w:t>
      </w:r>
      <w:r w:rsidR="00113659" w:rsidRPr="00BE29BF">
        <w:rPr>
          <w:rFonts w:ascii="Book Antiqua" w:hAnsi="Book Antiqua"/>
          <w:sz w:val="24"/>
          <w:szCs w:val="24"/>
        </w:rPr>
        <w:t>cui al primo periodo</w:t>
      </w:r>
      <w:r w:rsidR="00D5145C" w:rsidRPr="00BE29BF">
        <w:rPr>
          <w:rFonts w:ascii="Book Antiqua" w:hAnsi="Book Antiqua"/>
          <w:sz w:val="24"/>
          <w:szCs w:val="24"/>
        </w:rPr>
        <w:t xml:space="preserve">, </w:t>
      </w:r>
      <w:r w:rsidR="00643F1F" w:rsidRPr="00BE29BF">
        <w:rPr>
          <w:rFonts w:ascii="Book Antiqua" w:hAnsi="Book Antiqua"/>
          <w:sz w:val="24"/>
          <w:szCs w:val="24"/>
        </w:rPr>
        <w:t>ferme</w:t>
      </w:r>
      <w:r w:rsidR="00375BFE" w:rsidRPr="00BE29BF">
        <w:rPr>
          <w:rFonts w:ascii="Book Antiqua" w:hAnsi="Book Antiqua"/>
          <w:sz w:val="24"/>
          <w:szCs w:val="24"/>
        </w:rPr>
        <w:t xml:space="preserve"> restando </w:t>
      </w:r>
      <w:r w:rsidR="00852C16" w:rsidRPr="00BE29BF">
        <w:rPr>
          <w:rFonts w:ascii="Book Antiqua" w:hAnsi="Book Antiqua"/>
          <w:sz w:val="24"/>
          <w:szCs w:val="24"/>
        </w:rPr>
        <w:t>l</w:t>
      </w:r>
      <w:r w:rsidR="00F12B55" w:rsidRPr="00BE29BF">
        <w:rPr>
          <w:rFonts w:ascii="Book Antiqua" w:hAnsi="Book Antiqua"/>
          <w:sz w:val="24"/>
          <w:szCs w:val="24"/>
        </w:rPr>
        <w:t>e</w:t>
      </w:r>
      <w:r w:rsidR="00852C16" w:rsidRPr="00BE29BF">
        <w:rPr>
          <w:rFonts w:ascii="Book Antiqua" w:hAnsi="Book Antiqua"/>
          <w:sz w:val="24"/>
          <w:szCs w:val="24"/>
        </w:rPr>
        <w:t xml:space="preserve"> </w:t>
      </w:r>
      <w:r w:rsidR="00D5145C" w:rsidRPr="00BE29BF">
        <w:rPr>
          <w:rFonts w:ascii="Book Antiqua" w:hAnsi="Book Antiqua"/>
          <w:sz w:val="24"/>
          <w:szCs w:val="24"/>
        </w:rPr>
        <w:t>relative</w:t>
      </w:r>
      <w:r w:rsidR="00D5145C" w:rsidRPr="004A64CA">
        <w:rPr>
          <w:rFonts w:ascii="Book Antiqua" w:hAnsi="Book Antiqua"/>
          <w:b/>
          <w:bCs/>
          <w:sz w:val="24"/>
          <w:szCs w:val="24"/>
        </w:rPr>
        <w:t xml:space="preserve"> </w:t>
      </w:r>
      <w:r w:rsidR="00F12B55" w:rsidRPr="004A64CA">
        <w:rPr>
          <w:rFonts w:ascii="Book Antiqua" w:hAnsi="Book Antiqua"/>
          <w:sz w:val="24"/>
          <w:szCs w:val="24"/>
        </w:rPr>
        <w:t>competenze</w:t>
      </w:r>
      <w:r w:rsidR="00852C16" w:rsidRPr="004A64CA">
        <w:rPr>
          <w:rFonts w:ascii="Book Antiqua" w:hAnsi="Book Antiqua"/>
          <w:sz w:val="24"/>
          <w:szCs w:val="24"/>
        </w:rPr>
        <w:t xml:space="preserve"> </w:t>
      </w:r>
      <w:r w:rsidRPr="004A64CA">
        <w:rPr>
          <w:rFonts w:ascii="Book Antiqua" w:hAnsi="Book Antiqua"/>
          <w:sz w:val="24"/>
          <w:szCs w:val="24"/>
        </w:rPr>
        <w:t>in materia di istruzione e formazione professionale.</w:t>
      </w:r>
    </w:p>
    <w:p w14:paraId="180E1CD6" w14:textId="49D913B4" w:rsidR="00554F78" w:rsidRPr="00560240" w:rsidRDefault="00852C16" w:rsidP="00B22F6C">
      <w:pPr>
        <w:numPr>
          <w:ilvl w:val="0"/>
          <w:numId w:val="1"/>
        </w:numPr>
        <w:suppressAutoHyphens w:val="0"/>
        <w:spacing w:after="160" w:line="240" w:lineRule="auto"/>
        <w:ind w:left="567" w:hanging="283"/>
        <w:contextualSpacing/>
        <w:jc w:val="both"/>
        <w:rPr>
          <w:rFonts w:ascii="Book Antiqua" w:hAnsi="Book Antiqua"/>
          <w:sz w:val="24"/>
          <w:szCs w:val="24"/>
        </w:rPr>
      </w:pPr>
      <w:r w:rsidRPr="00643F1F">
        <w:rPr>
          <w:rFonts w:ascii="Book Antiqua" w:hAnsi="Book Antiqua"/>
          <w:sz w:val="24"/>
          <w:szCs w:val="24"/>
        </w:rPr>
        <w:t xml:space="preserve">Nell’ambito </w:t>
      </w:r>
      <w:r w:rsidR="00554F78" w:rsidRPr="00643F1F">
        <w:rPr>
          <w:rFonts w:ascii="Book Antiqua" w:hAnsi="Book Antiqua"/>
          <w:sz w:val="24"/>
          <w:szCs w:val="24"/>
        </w:rPr>
        <w:t xml:space="preserve">della filiera formativa tecnologico-professionale di cui al comma 1, sono attivati percorsi quadriennali </w:t>
      </w:r>
      <w:r w:rsidR="00554F78" w:rsidRPr="00D227D3">
        <w:rPr>
          <w:rFonts w:ascii="Book Antiqua" w:hAnsi="Book Antiqua"/>
          <w:sz w:val="24"/>
          <w:szCs w:val="24"/>
        </w:rPr>
        <w:t>sperimentali</w:t>
      </w:r>
      <w:r w:rsidR="00554F78" w:rsidRPr="00643F1F">
        <w:rPr>
          <w:rFonts w:ascii="Book Antiqua" w:hAnsi="Book Antiqua"/>
          <w:sz w:val="24"/>
          <w:szCs w:val="24"/>
        </w:rPr>
        <w:t xml:space="preserve"> </w:t>
      </w:r>
      <w:bookmarkStart w:id="3" w:name="_Hlk138428656"/>
      <w:r w:rsidR="00554F78" w:rsidRPr="00643F1F">
        <w:rPr>
          <w:rFonts w:ascii="Book Antiqua" w:hAnsi="Book Antiqua"/>
          <w:sz w:val="24"/>
          <w:szCs w:val="24"/>
        </w:rPr>
        <w:t>di istruzione secondaria di secondo grado</w:t>
      </w:r>
      <w:bookmarkEnd w:id="3"/>
      <w:r w:rsidR="00554F78" w:rsidRPr="00643F1F">
        <w:rPr>
          <w:rFonts w:ascii="Book Antiqua" w:hAnsi="Book Antiqua"/>
          <w:sz w:val="24"/>
          <w:szCs w:val="24"/>
        </w:rPr>
        <w:t>, ai sensi dell’articolo 11 del regolamento di cui al decreto del Presidente della Repubblica 8 marzo 1999, n.  275</w:t>
      </w:r>
      <w:r w:rsidRPr="00643F1F">
        <w:rPr>
          <w:rFonts w:ascii="Book Antiqua" w:hAnsi="Book Antiqua"/>
          <w:sz w:val="24"/>
          <w:szCs w:val="24"/>
        </w:rPr>
        <w:t>,</w:t>
      </w:r>
      <w:r w:rsidR="00554F78" w:rsidRPr="00643F1F">
        <w:rPr>
          <w:rFonts w:ascii="Book Antiqua" w:hAnsi="Book Antiqua"/>
          <w:sz w:val="24"/>
          <w:szCs w:val="24"/>
        </w:rPr>
        <w:t xml:space="preserve"> e nel rispetto delle funzioni </w:t>
      </w:r>
      <w:r w:rsidR="00375BFE" w:rsidRPr="00643F1F">
        <w:rPr>
          <w:rFonts w:ascii="Book Antiqua" w:hAnsi="Book Antiqua"/>
          <w:sz w:val="24"/>
          <w:szCs w:val="24"/>
        </w:rPr>
        <w:t>delle</w:t>
      </w:r>
      <w:r w:rsidR="00554F78" w:rsidRPr="00643F1F">
        <w:rPr>
          <w:rFonts w:ascii="Book Antiqua" w:hAnsi="Book Antiqua"/>
          <w:sz w:val="24"/>
          <w:szCs w:val="24"/>
        </w:rPr>
        <w:t xml:space="preserve"> </w:t>
      </w:r>
      <w:r w:rsidRPr="00643F1F">
        <w:rPr>
          <w:rFonts w:ascii="Book Antiqua" w:hAnsi="Book Antiqua"/>
          <w:sz w:val="24"/>
          <w:szCs w:val="24"/>
        </w:rPr>
        <w:t>r</w:t>
      </w:r>
      <w:r w:rsidR="00554F78" w:rsidRPr="00643F1F">
        <w:rPr>
          <w:rFonts w:ascii="Book Antiqua" w:hAnsi="Book Antiqua"/>
          <w:sz w:val="24"/>
          <w:szCs w:val="24"/>
        </w:rPr>
        <w:t xml:space="preserve">egioni </w:t>
      </w:r>
      <w:r w:rsidRPr="00643F1F">
        <w:rPr>
          <w:rFonts w:ascii="Book Antiqua" w:hAnsi="Book Antiqua"/>
          <w:sz w:val="24"/>
          <w:szCs w:val="24"/>
        </w:rPr>
        <w:t xml:space="preserve">ai sensi </w:t>
      </w:r>
      <w:r w:rsidR="00554F78" w:rsidRPr="00643F1F">
        <w:rPr>
          <w:rFonts w:ascii="Book Antiqua" w:hAnsi="Book Antiqua"/>
          <w:sz w:val="24"/>
          <w:szCs w:val="24"/>
        </w:rPr>
        <w:t>d</w:t>
      </w:r>
      <w:r w:rsidRPr="00643F1F">
        <w:rPr>
          <w:rFonts w:ascii="Book Antiqua" w:hAnsi="Book Antiqua"/>
          <w:sz w:val="24"/>
          <w:szCs w:val="24"/>
        </w:rPr>
        <w:t>e</w:t>
      </w:r>
      <w:r w:rsidR="00554F78" w:rsidRPr="00643F1F">
        <w:rPr>
          <w:rFonts w:ascii="Book Antiqua" w:hAnsi="Book Antiqua"/>
          <w:sz w:val="24"/>
          <w:szCs w:val="24"/>
        </w:rPr>
        <w:t>ll’articolo 138 del decreto legislativo 31 marzo 1998, n. 112</w:t>
      </w:r>
      <w:r w:rsidRPr="00643F1F">
        <w:rPr>
          <w:rFonts w:ascii="Book Antiqua" w:hAnsi="Book Antiqua"/>
          <w:sz w:val="24"/>
          <w:szCs w:val="24"/>
        </w:rPr>
        <w:t>,</w:t>
      </w:r>
      <w:r w:rsidR="00554F78" w:rsidRPr="00643F1F">
        <w:rPr>
          <w:rFonts w:ascii="Book Antiqua" w:hAnsi="Book Antiqua"/>
          <w:sz w:val="24"/>
          <w:szCs w:val="24"/>
        </w:rPr>
        <w:t xml:space="preserve"> </w:t>
      </w:r>
      <w:r w:rsidR="00992AA3">
        <w:rPr>
          <w:rFonts w:ascii="Book Antiqua" w:hAnsi="Book Antiqua"/>
          <w:sz w:val="24"/>
          <w:szCs w:val="24"/>
        </w:rPr>
        <w:t xml:space="preserve">pubblicato nella Gazzetta ufficiale del 10 agosto 1999, n. 152, </w:t>
      </w:r>
      <w:r w:rsidR="00554F78" w:rsidRPr="00643F1F">
        <w:rPr>
          <w:rFonts w:ascii="Book Antiqua" w:hAnsi="Book Antiqua"/>
          <w:sz w:val="24"/>
          <w:szCs w:val="24"/>
        </w:rPr>
        <w:t xml:space="preserve">in materia </w:t>
      </w:r>
      <w:r w:rsidR="00375BFE" w:rsidRPr="00643F1F">
        <w:rPr>
          <w:rFonts w:ascii="Book Antiqua" w:hAnsi="Book Antiqua"/>
          <w:sz w:val="24"/>
          <w:szCs w:val="24"/>
        </w:rPr>
        <w:t xml:space="preserve">di </w:t>
      </w:r>
      <w:r w:rsidR="00554F78" w:rsidRPr="00643F1F">
        <w:rPr>
          <w:rFonts w:ascii="Book Antiqua" w:hAnsi="Book Antiqua"/>
          <w:sz w:val="24"/>
          <w:szCs w:val="24"/>
        </w:rPr>
        <w:t xml:space="preserve">programmazione dell’offerta formativa integrata tra istruzione e formazione professionale, assicurando agli studenti </w:t>
      </w:r>
      <w:r w:rsidR="007F4B18" w:rsidRPr="00643F1F">
        <w:rPr>
          <w:rFonts w:ascii="Book Antiqua" w:hAnsi="Book Antiqua"/>
          <w:sz w:val="24"/>
          <w:szCs w:val="24"/>
        </w:rPr>
        <w:t xml:space="preserve">il conseguimento </w:t>
      </w:r>
      <w:r w:rsidR="00554F78" w:rsidRPr="00643F1F">
        <w:rPr>
          <w:rFonts w:ascii="Book Antiqua" w:hAnsi="Book Antiqua"/>
          <w:sz w:val="24"/>
          <w:szCs w:val="24"/>
        </w:rPr>
        <w:t>delle competenze di cui al Profilo educativo, culturale e professionale dei percorsi di istruzione secondaria di secondo grado</w:t>
      </w:r>
      <w:r w:rsidR="00375BFE" w:rsidRPr="00643F1F">
        <w:rPr>
          <w:rFonts w:ascii="Book Antiqua" w:hAnsi="Book Antiqua"/>
          <w:sz w:val="24"/>
          <w:szCs w:val="24"/>
        </w:rPr>
        <w:t>,</w:t>
      </w:r>
      <w:r w:rsidR="00554F78" w:rsidRPr="00643F1F">
        <w:rPr>
          <w:rFonts w:ascii="Book Antiqua" w:hAnsi="Book Antiqua"/>
          <w:sz w:val="24"/>
          <w:szCs w:val="24"/>
        </w:rPr>
        <w:t xml:space="preserve"> </w:t>
      </w:r>
      <w:r w:rsidR="00B63637" w:rsidRPr="00643F1F">
        <w:rPr>
          <w:rFonts w:ascii="Book Antiqua" w:hAnsi="Book Antiqua"/>
          <w:sz w:val="24"/>
          <w:szCs w:val="24"/>
        </w:rPr>
        <w:t>nonché</w:t>
      </w:r>
      <w:r w:rsidR="00554F78" w:rsidRPr="00643F1F">
        <w:rPr>
          <w:rFonts w:ascii="Book Antiqua" w:hAnsi="Book Antiqua"/>
          <w:sz w:val="24"/>
          <w:szCs w:val="24"/>
        </w:rPr>
        <w:t xml:space="preserve"> delle conoscenze e delle abilità previste dall’indirizzo di studi di riferimento</w:t>
      </w:r>
      <w:r w:rsidR="00554F78" w:rsidRPr="00560240">
        <w:rPr>
          <w:rFonts w:ascii="Book Antiqua" w:hAnsi="Book Antiqua"/>
          <w:sz w:val="24"/>
          <w:szCs w:val="24"/>
        </w:rPr>
        <w:t xml:space="preserve">. Salvo quanto previsto dal comma </w:t>
      </w:r>
      <w:r w:rsidR="00461B01" w:rsidRPr="00BE29BF">
        <w:rPr>
          <w:rFonts w:ascii="Book Antiqua" w:hAnsi="Book Antiqua"/>
          <w:sz w:val="24"/>
          <w:szCs w:val="24"/>
        </w:rPr>
        <w:t>5</w:t>
      </w:r>
      <w:r w:rsidR="00554F78" w:rsidRPr="00560240">
        <w:rPr>
          <w:rFonts w:ascii="Book Antiqua" w:hAnsi="Book Antiqua"/>
          <w:sz w:val="24"/>
          <w:szCs w:val="24"/>
        </w:rPr>
        <w:t xml:space="preserve">, restano ferme le disposizioni vigenti in materia di esame di Stato conclusivo del secondo ciclo </w:t>
      </w:r>
      <w:r w:rsidR="009222B5" w:rsidRPr="00560240">
        <w:rPr>
          <w:rFonts w:ascii="Book Antiqua" w:hAnsi="Book Antiqua"/>
          <w:sz w:val="24"/>
          <w:szCs w:val="24"/>
        </w:rPr>
        <w:t xml:space="preserve">di istruzione </w:t>
      </w:r>
      <w:r w:rsidR="00554F78" w:rsidRPr="00560240">
        <w:rPr>
          <w:rFonts w:ascii="Book Antiqua" w:hAnsi="Book Antiqua"/>
          <w:sz w:val="24"/>
          <w:szCs w:val="24"/>
        </w:rPr>
        <w:t xml:space="preserve">e </w:t>
      </w:r>
      <w:r w:rsidR="002C7EA2" w:rsidRPr="00560240">
        <w:rPr>
          <w:rFonts w:ascii="Book Antiqua" w:hAnsi="Book Antiqua"/>
          <w:sz w:val="24"/>
          <w:szCs w:val="24"/>
        </w:rPr>
        <w:t xml:space="preserve">di </w:t>
      </w:r>
      <w:r w:rsidR="00554F78" w:rsidRPr="00560240">
        <w:rPr>
          <w:rFonts w:ascii="Book Antiqua" w:hAnsi="Book Antiqua"/>
          <w:sz w:val="24"/>
          <w:szCs w:val="24"/>
        </w:rPr>
        <w:t>rilascio dei titoli di studio finali, di cui al decreto legislativo 13 aprile 2017, n. 62</w:t>
      </w:r>
      <w:r w:rsidR="009222B5" w:rsidRPr="00560240">
        <w:rPr>
          <w:rFonts w:ascii="Book Antiqua" w:hAnsi="Book Antiqua"/>
          <w:sz w:val="24"/>
          <w:szCs w:val="24"/>
        </w:rPr>
        <w:t>.</w:t>
      </w:r>
      <w:r w:rsidR="00554F78" w:rsidRPr="00560240">
        <w:rPr>
          <w:rFonts w:ascii="Book Antiqua" w:hAnsi="Book Antiqua"/>
          <w:sz w:val="24"/>
          <w:szCs w:val="24"/>
        </w:rPr>
        <w:t xml:space="preserve"> </w:t>
      </w:r>
    </w:p>
    <w:p w14:paraId="7726E111" w14:textId="6201DDF5" w:rsidR="00D32B07" w:rsidRPr="00284C7E" w:rsidRDefault="00554F78" w:rsidP="00784426">
      <w:pPr>
        <w:numPr>
          <w:ilvl w:val="0"/>
          <w:numId w:val="1"/>
        </w:numPr>
        <w:suppressAutoHyphens w:val="0"/>
        <w:spacing w:after="160" w:line="240" w:lineRule="auto"/>
        <w:ind w:left="567" w:hanging="283"/>
        <w:contextualSpacing/>
        <w:jc w:val="both"/>
        <w:rPr>
          <w:rFonts w:ascii="Book Antiqua" w:hAnsi="Book Antiqua"/>
          <w:strike/>
          <w:sz w:val="24"/>
          <w:szCs w:val="24"/>
        </w:rPr>
      </w:pPr>
      <w:r w:rsidRPr="00560240">
        <w:rPr>
          <w:rFonts w:ascii="Book Antiqua" w:hAnsi="Book Antiqua"/>
          <w:sz w:val="24"/>
          <w:szCs w:val="24"/>
        </w:rPr>
        <w:t xml:space="preserve">Ferme restando le funzioni delle </w:t>
      </w:r>
      <w:r w:rsidR="009222B5" w:rsidRPr="00560240">
        <w:rPr>
          <w:rFonts w:ascii="Book Antiqua" w:hAnsi="Book Antiqua"/>
          <w:sz w:val="24"/>
          <w:szCs w:val="24"/>
        </w:rPr>
        <w:t>r</w:t>
      </w:r>
      <w:r w:rsidRPr="00560240">
        <w:rPr>
          <w:rFonts w:ascii="Book Antiqua" w:hAnsi="Book Antiqua"/>
          <w:sz w:val="24"/>
          <w:szCs w:val="24"/>
        </w:rPr>
        <w:t>egioni in materia di programmazione dell’offerta</w:t>
      </w:r>
      <w:r w:rsidRPr="00D32B07">
        <w:rPr>
          <w:rFonts w:ascii="Book Antiqua" w:hAnsi="Book Antiqua"/>
          <w:sz w:val="24"/>
          <w:szCs w:val="24"/>
        </w:rPr>
        <w:t xml:space="preserve"> formativa integrata tra istruzione e formazione professionale, nell’ambito della filiera formativa tecnologico-professionale di cui al comma 1</w:t>
      </w:r>
      <w:r w:rsidRPr="00063BBF">
        <w:rPr>
          <w:rFonts w:ascii="Book Antiqua" w:hAnsi="Book Antiqua"/>
          <w:sz w:val="24"/>
          <w:szCs w:val="24"/>
        </w:rPr>
        <w:t xml:space="preserve">, </w:t>
      </w:r>
      <w:r w:rsidRPr="00F41335">
        <w:rPr>
          <w:rFonts w:ascii="Book Antiqua" w:hAnsi="Book Antiqua"/>
          <w:sz w:val="24"/>
          <w:szCs w:val="24"/>
        </w:rPr>
        <w:t xml:space="preserve">le </w:t>
      </w:r>
      <w:r w:rsidR="009222B5" w:rsidRPr="00F41335">
        <w:rPr>
          <w:rFonts w:ascii="Book Antiqua" w:hAnsi="Book Antiqua"/>
          <w:sz w:val="24"/>
          <w:szCs w:val="24"/>
        </w:rPr>
        <w:t>r</w:t>
      </w:r>
      <w:r w:rsidRPr="00F41335">
        <w:rPr>
          <w:rFonts w:ascii="Book Antiqua" w:hAnsi="Book Antiqua"/>
          <w:sz w:val="24"/>
          <w:szCs w:val="24"/>
        </w:rPr>
        <w:t>egioni</w:t>
      </w:r>
      <w:r w:rsidRPr="00D32B07">
        <w:rPr>
          <w:rFonts w:ascii="Book Antiqua" w:hAnsi="Book Antiqua"/>
          <w:sz w:val="24"/>
          <w:szCs w:val="24"/>
        </w:rPr>
        <w:t xml:space="preserve"> e gli Uffici </w:t>
      </w:r>
      <w:r w:rsidR="009222B5" w:rsidRPr="00D32B07">
        <w:rPr>
          <w:rFonts w:ascii="Book Antiqua" w:hAnsi="Book Antiqua"/>
          <w:sz w:val="24"/>
          <w:szCs w:val="24"/>
        </w:rPr>
        <w:t>s</w:t>
      </w:r>
      <w:r w:rsidRPr="00D32B07">
        <w:rPr>
          <w:rFonts w:ascii="Book Antiqua" w:hAnsi="Book Antiqua"/>
          <w:sz w:val="24"/>
          <w:szCs w:val="24"/>
        </w:rPr>
        <w:t xml:space="preserve">colastici </w:t>
      </w:r>
      <w:r w:rsidRPr="00D32B07">
        <w:rPr>
          <w:rFonts w:ascii="Book Antiqua" w:hAnsi="Book Antiqua"/>
          <w:sz w:val="24"/>
          <w:szCs w:val="24"/>
        </w:rPr>
        <w:lastRenderedPageBreak/>
        <w:t xml:space="preserve">regionali possono stipulare </w:t>
      </w:r>
      <w:r w:rsidR="009222B5" w:rsidRPr="00D32B07">
        <w:rPr>
          <w:rFonts w:ascii="Book Antiqua" w:hAnsi="Book Antiqua"/>
          <w:sz w:val="24"/>
          <w:szCs w:val="24"/>
        </w:rPr>
        <w:t>a</w:t>
      </w:r>
      <w:r w:rsidRPr="00D32B07">
        <w:rPr>
          <w:rFonts w:ascii="Book Antiqua" w:hAnsi="Book Antiqua"/>
          <w:sz w:val="24"/>
          <w:szCs w:val="24"/>
        </w:rPr>
        <w:t xml:space="preserve">ccordi, anche con la </w:t>
      </w:r>
      <w:r w:rsidRPr="00284C7E">
        <w:rPr>
          <w:rFonts w:ascii="Book Antiqua" w:hAnsi="Book Antiqua"/>
          <w:sz w:val="24"/>
          <w:szCs w:val="24"/>
        </w:rPr>
        <w:t xml:space="preserve">partecipazione </w:t>
      </w:r>
      <w:r w:rsidR="009222B5" w:rsidRPr="00284C7E">
        <w:rPr>
          <w:rFonts w:ascii="Book Antiqua" w:hAnsi="Book Antiqua"/>
          <w:sz w:val="24"/>
          <w:szCs w:val="24"/>
        </w:rPr>
        <w:t>degli</w:t>
      </w:r>
      <w:r w:rsidRPr="00284C7E">
        <w:rPr>
          <w:rFonts w:ascii="Book Antiqua" w:hAnsi="Book Antiqua"/>
          <w:sz w:val="24"/>
          <w:szCs w:val="24"/>
        </w:rPr>
        <w:t xml:space="preserve"> ITS Academy</w:t>
      </w:r>
      <w:r w:rsidR="000B0298" w:rsidRPr="00284C7E">
        <w:rPr>
          <w:rFonts w:ascii="Book Antiqua" w:hAnsi="Book Antiqua"/>
          <w:b/>
          <w:bCs/>
          <w:sz w:val="24"/>
          <w:szCs w:val="24"/>
        </w:rPr>
        <w:t xml:space="preserve">, </w:t>
      </w:r>
      <w:r w:rsidR="000B0298" w:rsidRPr="00CE12F0">
        <w:rPr>
          <w:rFonts w:ascii="Book Antiqua" w:hAnsi="Book Antiqua"/>
          <w:sz w:val="24"/>
          <w:szCs w:val="24"/>
        </w:rPr>
        <w:t>delle Università, delle istituzioni dell'alta formazione artistica, musicale e coreutica</w:t>
      </w:r>
      <w:r w:rsidR="00161FF2" w:rsidRPr="00284C7E">
        <w:rPr>
          <w:rFonts w:ascii="Book Antiqua" w:hAnsi="Book Antiqua"/>
          <w:b/>
          <w:bCs/>
          <w:sz w:val="24"/>
          <w:szCs w:val="24"/>
        </w:rPr>
        <w:t xml:space="preserve"> </w:t>
      </w:r>
      <w:r w:rsidR="00161FF2" w:rsidRPr="00284C7E">
        <w:rPr>
          <w:rFonts w:ascii="Book Antiqua" w:hAnsi="Book Antiqua"/>
          <w:sz w:val="24"/>
          <w:szCs w:val="24"/>
        </w:rPr>
        <w:t>e</w:t>
      </w:r>
      <w:r w:rsidR="00161FF2" w:rsidRPr="00284C7E">
        <w:rPr>
          <w:rFonts w:ascii="Book Antiqua" w:hAnsi="Book Antiqua"/>
          <w:b/>
          <w:bCs/>
          <w:sz w:val="24"/>
          <w:szCs w:val="24"/>
        </w:rPr>
        <w:t xml:space="preserve"> </w:t>
      </w:r>
      <w:r w:rsidR="006C42B1" w:rsidRPr="00284C7E">
        <w:rPr>
          <w:rFonts w:ascii="Book Antiqua" w:hAnsi="Book Antiqua"/>
          <w:sz w:val="24"/>
          <w:szCs w:val="24"/>
        </w:rPr>
        <w:t xml:space="preserve">di altri soggetti pubblici </w:t>
      </w:r>
      <w:r w:rsidR="00BF102A" w:rsidRPr="00284C7E">
        <w:rPr>
          <w:rFonts w:ascii="Book Antiqua" w:hAnsi="Book Antiqua"/>
          <w:sz w:val="24"/>
          <w:szCs w:val="24"/>
        </w:rPr>
        <w:t>e privati</w:t>
      </w:r>
      <w:r w:rsidR="00E87BA4" w:rsidRPr="00284C7E">
        <w:rPr>
          <w:rFonts w:ascii="Book Antiqua" w:hAnsi="Book Antiqua"/>
          <w:sz w:val="24"/>
          <w:szCs w:val="24"/>
        </w:rPr>
        <w:t xml:space="preserve">, </w:t>
      </w:r>
      <w:r w:rsidR="00DB1A3B" w:rsidRPr="00284C7E">
        <w:rPr>
          <w:rFonts w:ascii="Book Antiqua" w:hAnsi="Book Antiqua"/>
          <w:sz w:val="24"/>
          <w:szCs w:val="24"/>
        </w:rPr>
        <w:t xml:space="preserve">individuati </w:t>
      </w:r>
      <w:r w:rsidR="00E87BA4" w:rsidRPr="00284C7E">
        <w:rPr>
          <w:rFonts w:ascii="Book Antiqua" w:hAnsi="Book Antiqua"/>
          <w:sz w:val="24"/>
          <w:szCs w:val="24"/>
        </w:rPr>
        <w:t xml:space="preserve">con </w:t>
      </w:r>
      <w:r w:rsidR="00351E62" w:rsidRPr="00284C7E">
        <w:rPr>
          <w:rFonts w:ascii="Book Antiqua" w:hAnsi="Book Antiqua"/>
          <w:sz w:val="24"/>
          <w:szCs w:val="24"/>
        </w:rPr>
        <w:t xml:space="preserve">il </w:t>
      </w:r>
      <w:r w:rsidR="00DB1A3B" w:rsidRPr="00284C7E">
        <w:rPr>
          <w:rFonts w:ascii="Book Antiqua" w:hAnsi="Book Antiqua"/>
          <w:sz w:val="24"/>
          <w:szCs w:val="24"/>
        </w:rPr>
        <w:t xml:space="preserve">decreto </w:t>
      </w:r>
      <w:r w:rsidR="00972C0C" w:rsidRPr="00284C7E">
        <w:rPr>
          <w:rFonts w:ascii="Book Antiqua" w:hAnsi="Book Antiqua"/>
          <w:sz w:val="24"/>
          <w:szCs w:val="24"/>
        </w:rPr>
        <w:t xml:space="preserve">di cui al comma </w:t>
      </w:r>
      <w:r w:rsidR="00351E62" w:rsidRPr="00284C7E">
        <w:rPr>
          <w:rFonts w:ascii="Book Antiqua" w:hAnsi="Book Antiqua"/>
          <w:sz w:val="24"/>
          <w:szCs w:val="24"/>
        </w:rPr>
        <w:t>8</w:t>
      </w:r>
      <w:r w:rsidRPr="00284C7E">
        <w:rPr>
          <w:rFonts w:ascii="Book Antiqua" w:hAnsi="Book Antiqua"/>
          <w:sz w:val="24"/>
          <w:szCs w:val="24"/>
        </w:rPr>
        <w:t xml:space="preserve">, per </w:t>
      </w:r>
      <w:r w:rsidR="009222B5" w:rsidRPr="00284C7E">
        <w:rPr>
          <w:rFonts w:ascii="Book Antiqua" w:hAnsi="Book Antiqua"/>
          <w:sz w:val="24"/>
          <w:szCs w:val="24"/>
        </w:rPr>
        <w:t xml:space="preserve">integrare </w:t>
      </w:r>
      <w:r w:rsidRPr="00284C7E">
        <w:rPr>
          <w:rFonts w:ascii="Book Antiqua" w:hAnsi="Book Antiqua"/>
          <w:sz w:val="24"/>
          <w:szCs w:val="24"/>
        </w:rPr>
        <w:t xml:space="preserve">e </w:t>
      </w:r>
      <w:r w:rsidR="009222B5" w:rsidRPr="00284C7E">
        <w:rPr>
          <w:rFonts w:ascii="Book Antiqua" w:hAnsi="Book Antiqua"/>
          <w:sz w:val="24"/>
          <w:szCs w:val="24"/>
        </w:rPr>
        <w:t xml:space="preserve">ampliare </w:t>
      </w:r>
      <w:r w:rsidRPr="00284C7E">
        <w:rPr>
          <w:rFonts w:ascii="Book Antiqua" w:hAnsi="Book Antiqua"/>
          <w:sz w:val="24"/>
          <w:szCs w:val="24"/>
        </w:rPr>
        <w:t>l’offerta formativa dei percorsi sperimentali</w:t>
      </w:r>
      <w:r w:rsidR="001C08D8" w:rsidRPr="00284C7E">
        <w:rPr>
          <w:rFonts w:ascii="Book Antiqua" w:hAnsi="Book Antiqua"/>
          <w:sz w:val="24"/>
          <w:szCs w:val="24"/>
        </w:rPr>
        <w:t xml:space="preserve"> di cui al comma 2</w:t>
      </w:r>
      <w:r w:rsidR="00B63637" w:rsidRPr="00284C7E">
        <w:rPr>
          <w:rFonts w:ascii="Book Antiqua" w:hAnsi="Book Antiqua"/>
          <w:sz w:val="24"/>
          <w:szCs w:val="24"/>
        </w:rPr>
        <w:t>,</w:t>
      </w:r>
      <w:r w:rsidRPr="00284C7E">
        <w:rPr>
          <w:rFonts w:ascii="Book Antiqua" w:hAnsi="Book Antiqua"/>
          <w:sz w:val="24"/>
          <w:szCs w:val="24"/>
        </w:rPr>
        <w:t xml:space="preserve"> </w:t>
      </w:r>
      <w:r w:rsidR="009222B5" w:rsidRPr="00284C7E">
        <w:rPr>
          <w:rFonts w:ascii="Book Antiqua" w:hAnsi="Book Antiqua"/>
          <w:sz w:val="24"/>
          <w:szCs w:val="24"/>
        </w:rPr>
        <w:t>in funzione delle</w:t>
      </w:r>
      <w:r w:rsidRPr="00284C7E">
        <w:rPr>
          <w:rFonts w:ascii="Book Antiqua" w:hAnsi="Book Antiqua"/>
          <w:sz w:val="24"/>
          <w:szCs w:val="24"/>
        </w:rPr>
        <w:t xml:space="preserve"> esigenze specifiche dei territori. Gli </w:t>
      </w:r>
      <w:r w:rsidR="009222B5" w:rsidRPr="00284C7E">
        <w:rPr>
          <w:rFonts w:ascii="Book Antiqua" w:hAnsi="Book Antiqua"/>
          <w:sz w:val="24"/>
          <w:szCs w:val="24"/>
        </w:rPr>
        <w:t>a</w:t>
      </w:r>
      <w:r w:rsidRPr="00284C7E">
        <w:rPr>
          <w:rFonts w:ascii="Book Antiqua" w:hAnsi="Book Antiqua"/>
          <w:sz w:val="24"/>
          <w:szCs w:val="24"/>
        </w:rPr>
        <w:t>ccordi di cui al primo periodo possono prevedere</w:t>
      </w:r>
      <w:r w:rsidR="009222B5" w:rsidRPr="00284C7E">
        <w:rPr>
          <w:rFonts w:ascii="Book Antiqua" w:hAnsi="Book Antiqua"/>
          <w:sz w:val="24"/>
          <w:szCs w:val="24"/>
        </w:rPr>
        <w:t>, altresì,</w:t>
      </w:r>
      <w:r w:rsidRPr="00284C7E">
        <w:rPr>
          <w:rFonts w:ascii="Book Antiqua" w:hAnsi="Book Antiqua"/>
          <w:sz w:val="24"/>
          <w:szCs w:val="24"/>
        </w:rPr>
        <w:t xml:space="preserve"> l’istituzione di reti, denominate </w:t>
      </w:r>
      <w:r w:rsidR="00992AA3" w:rsidRPr="00284C7E">
        <w:rPr>
          <w:rFonts w:ascii="Book Antiqua" w:hAnsi="Book Antiqua"/>
          <w:sz w:val="24"/>
          <w:szCs w:val="24"/>
        </w:rPr>
        <w:t>«</w:t>
      </w:r>
      <w:r w:rsidRPr="00284C7E">
        <w:rPr>
          <w:rFonts w:ascii="Book Antiqua" w:hAnsi="Book Antiqua"/>
          <w:i/>
          <w:iCs/>
          <w:sz w:val="24"/>
          <w:szCs w:val="24"/>
        </w:rPr>
        <w:t>campus</w:t>
      </w:r>
      <w:r w:rsidR="00992AA3" w:rsidRPr="00284C7E">
        <w:rPr>
          <w:rFonts w:ascii="Book Antiqua" w:hAnsi="Book Antiqua"/>
          <w:sz w:val="24"/>
          <w:szCs w:val="24"/>
        </w:rPr>
        <w:t>»</w:t>
      </w:r>
      <w:r w:rsidRPr="00284C7E">
        <w:rPr>
          <w:rFonts w:ascii="Book Antiqua" w:hAnsi="Book Antiqua"/>
          <w:sz w:val="24"/>
          <w:szCs w:val="24"/>
        </w:rPr>
        <w:t xml:space="preserve">, </w:t>
      </w:r>
      <w:r w:rsidR="00514A37" w:rsidRPr="00284C7E">
        <w:rPr>
          <w:rFonts w:ascii="Book Antiqua" w:hAnsi="Book Antiqua"/>
          <w:sz w:val="24"/>
          <w:szCs w:val="24"/>
        </w:rPr>
        <w:t>di cui possono far parte</w:t>
      </w:r>
      <w:r w:rsidR="00342D76" w:rsidRPr="00284C7E">
        <w:rPr>
          <w:rFonts w:ascii="Book Antiqua" w:hAnsi="Book Antiqua"/>
          <w:sz w:val="24"/>
          <w:szCs w:val="24"/>
        </w:rPr>
        <w:t xml:space="preserve"> i</w:t>
      </w:r>
      <w:r w:rsidRPr="00284C7E">
        <w:rPr>
          <w:rFonts w:ascii="Book Antiqua" w:hAnsi="Book Antiqua"/>
          <w:sz w:val="24"/>
          <w:szCs w:val="24"/>
        </w:rPr>
        <w:t xml:space="preserve"> soggetti che erogano percorsi di istruzione e formazione professionale </w:t>
      </w:r>
      <w:r w:rsidR="006C1F39" w:rsidRPr="00284C7E">
        <w:rPr>
          <w:rFonts w:ascii="Book Antiqua" w:hAnsi="Book Antiqua"/>
          <w:sz w:val="24"/>
          <w:szCs w:val="24"/>
        </w:rPr>
        <w:t>(</w:t>
      </w:r>
      <w:proofErr w:type="spellStart"/>
      <w:r w:rsidR="006C1F39" w:rsidRPr="00284C7E">
        <w:rPr>
          <w:rFonts w:ascii="Book Antiqua" w:hAnsi="Book Antiqua"/>
          <w:sz w:val="24"/>
          <w:szCs w:val="24"/>
        </w:rPr>
        <w:t>IeFP</w:t>
      </w:r>
      <w:proofErr w:type="spellEnd"/>
      <w:r w:rsidR="006C1F39" w:rsidRPr="00284C7E">
        <w:rPr>
          <w:rFonts w:ascii="Book Antiqua" w:hAnsi="Book Antiqua"/>
          <w:sz w:val="24"/>
          <w:szCs w:val="24"/>
        </w:rPr>
        <w:t>)</w:t>
      </w:r>
      <w:r w:rsidR="006C1F39" w:rsidRPr="00284C7E">
        <w:rPr>
          <w:rFonts w:ascii="Book Antiqua" w:hAnsi="Book Antiqua"/>
          <w:b/>
          <w:bCs/>
          <w:sz w:val="24"/>
          <w:szCs w:val="24"/>
        </w:rPr>
        <w:t xml:space="preserve"> </w:t>
      </w:r>
      <w:r w:rsidRPr="00284C7E">
        <w:rPr>
          <w:rFonts w:ascii="Book Antiqua" w:hAnsi="Book Antiqua"/>
          <w:sz w:val="24"/>
          <w:szCs w:val="24"/>
        </w:rPr>
        <w:t>e percorsi di istruzione e formazione tecnica superiore (IFTS</w:t>
      </w:r>
      <w:r w:rsidR="009C5E8A" w:rsidRPr="00284C7E">
        <w:rPr>
          <w:rFonts w:ascii="Book Antiqua" w:hAnsi="Book Antiqua"/>
          <w:sz w:val="24"/>
          <w:szCs w:val="24"/>
        </w:rPr>
        <w:t xml:space="preserve">), </w:t>
      </w:r>
      <w:r w:rsidR="00342D76" w:rsidRPr="00284C7E">
        <w:rPr>
          <w:rFonts w:ascii="Book Antiqua" w:hAnsi="Book Antiqua"/>
          <w:sz w:val="24"/>
          <w:szCs w:val="24"/>
        </w:rPr>
        <w:t xml:space="preserve">gli </w:t>
      </w:r>
      <w:r w:rsidRPr="00284C7E">
        <w:rPr>
          <w:rFonts w:ascii="Book Antiqua" w:hAnsi="Book Antiqua"/>
          <w:sz w:val="24"/>
          <w:szCs w:val="24"/>
        </w:rPr>
        <w:t xml:space="preserve">ITS Academy, </w:t>
      </w:r>
      <w:r w:rsidR="00342D76" w:rsidRPr="00284C7E">
        <w:rPr>
          <w:rFonts w:ascii="Book Antiqua" w:hAnsi="Book Antiqua"/>
          <w:sz w:val="24"/>
          <w:szCs w:val="24"/>
        </w:rPr>
        <w:t xml:space="preserve">gli </w:t>
      </w:r>
      <w:r w:rsidRPr="00284C7E">
        <w:rPr>
          <w:rFonts w:ascii="Book Antiqua" w:hAnsi="Book Antiqua"/>
          <w:sz w:val="24"/>
          <w:szCs w:val="24"/>
        </w:rPr>
        <w:t xml:space="preserve">istituti che erogano </w:t>
      </w:r>
      <w:r w:rsidR="00342D76" w:rsidRPr="00284C7E">
        <w:rPr>
          <w:rFonts w:ascii="Book Antiqua" w:hAnsi="Book Antiqua"/>
          <w:sz w:val="24"/>
          <w:szCs w:val="24"/>
        </w:rPr>
        <w:t xml:space="preserve">i </w:t>
      </w:r>
      <w:r w:rsidRPr="00284C7E">
        <w:rPr>
          <w:rFonts w:ascii="Book Antiqua" w:hAnsi="Book Antiqua"/>
          <w:sz w:val="24"/>
          <w:szCs w:val="24"/>
        </w:rPr>
        <w:t>percorsi sperimentali di cui al comma 2</w:t>
      </w:r>
      <w:r w:rsidR="00EC74B5" w:rsidRPr="00CE12F0">
        <w:rPr>
          <w:rFonts w:ascii="Book Antiqua" w:hAnsi="Book Antiqua"/>
          <w:sz w:val="24"/>
          <w:szCs w:val="24"/>
        </w:rPr>
        <w:t>,</w:t>
      </w:r>
      <w:r w:rsidR="00BF102A" w:rsidRPr="00CE12F0">
        <w:rPr>
          <w:rFonts w:ascii="Book Antiqua" w:hAnsi="Book Antiqua"/>
          <w:sz w:val="24"/>
          <w:szCs w:val="24"/>
        </w:rPr>
        <w:t xml:space="preserve"> </w:t>
      </w:r>
      <w:r w:rsidR="00FE5301" w:rsidRPr="00CE12F0">
        <w:rPr>
          <w:rFonts w:ascii="Book Antiqua" w:hAnsi="Book Antiqua"/>
          <w:sz w:val="24"/>
          <w:szCs w:val="24"/>
        </w:rPr>
        <w:t xml:space="preserve">le altre istituzioni scolastiche secondarie di secondo grado, </w:t>
      </w:r>
      <w:r w:rsidR="00EC74B5" w:rsidRPr="00CE12F0">
        <w:rPr>
          <w:rFonts w:ascii="Book Antiqua" w:hAnsi="Book Antiqua"/>
          <w:sz w:val="24"/>
          <w:szCs w:val="24"/>
        </w:rPr>
        <w:t xml:space="preserve">le Università, le istituzioni dell'alta formazione artistica, musicale e coreutica </w:t>
      </w:r>
      <w:r w:rsidR="00BF102A" w:rsidRPr="00CE12F0">
        <w:rPr>
          <w:rFonts w:ascii="Book Antiqua" w:hAnsi="Book Antiqua"/>
          <w:sz w:val="24"/>
          <w:szCs w:val="24"/>
        </w:rPr>
        <w:t xml:space="preserve">e </w:t>
      </w:r>
      <w:r w:rsidR="001B5E90" w:rsidRPr="00CE12F0">
        <w:rPr>
          <w:rFonts w:ascii="Book Antiqua" w:hAnsi="Book Antiqua"/>
          <w:sz w:val="24"/>
          <w:szCs w:val="24"/>
        </w:rPr>
        <w:t>i prede</w:t>
      </w:r>
      <w:r w:rsidR="001B5E90" w:rsidRPr="00284C7E">
        <w:rPr>
          <w:rFonts w:ascii="Book Antiqua" w:hAnsi="Book Antiqua"/>
          <w:sz w:val="24"/>
          <w:szCs w:val="24"/>
        </w:rPr>
        <w:t>tti</w:t>
      </w:r>
      <w:r w:rsidR="001B5E90" w:rsidRPr="00284C7E">
        <w:rPr>
          <w:rFonts w:ascii="Book Antiqua" w:hAnsi="Book Antiqua"/>
          <w:b/>
          <w:bCs/>
          <w:sz w:val="24"/>
          <w:szCs w:val="24"/>
        </w:rPr>
        <w:t xml:space="preserve"> </w:t>
      </w:r>
      <w:r w:rsidR="00BF102A" w:rsidRPr="00284C7E">
        <w:rPr>
          <w:rFonts w:ascii="Book Antiqua" w:hAnsi="Book Antiqua"/>
          <w:sz w:val="24"/>
          <w:szCs w:val="24"/>
        </w:rPr>
        <w:t>soggetti pubblici e privati</w:t>
      </w:r>
      <w:r w:rsidRPr="00284C7E">
        <w:rPr>
          <w:rFonts w:ascii="Book Antiqua" w:hAnsi="Book Antiqua"/>
          <w:sz w:val="24"/>
          <w:szCs w:val="24"/>
        </w:rPr>
        <w:t>, nonché le modalità di integrazione dell’offerta formativa</w:t>
      </w:r>
      <w:r w:rsidR="00375BFE" w:rsidRPr="00284C7E">
        <w:rPr>
          <w:rFonts w:ascii="Book Antiqua" w:hAnsi="Book Antiqua"/>
          <w:sz w:val="24"/>
          <w:szCs w:val="24"/>
        </w:rPr>
        <w:t>,</w:t>
      </w:r>
      <w:r w:rsidRPr="00284C7E">
        <w:rPr>
          <w:rFonts w:ascii="Book Antiqua" w:hAnsi="Book Antiqua"/>
          <w:sz w:val="24"/>
          <w:szCs w:val="24"/>
        </w:rPr>
        <w:t xml:space="preserve"> condivisa e integrata</w:t>
      </w:r>
      <w:r w:rsidR="00375BFE" w:rsidRPr="00284C7E">
        <w:rPr>
          <w:rFonts w:ascii="Book Antiqua" w:hAnsi="Book Antiqua"/>
          <w:sz w:val="24"/>
          <w:szCs w:val="24"/>
        </w:rPr>
        <w:t>,</w:t>
      </w:r>
      <w:r w:rsidRPr="00284C7E">
        <w:rPr>
          <w:rFonts w:ascii="Book Antiqua" w:hAnsi="Book Antiqua"/>
          <w:sz w:val="24"/>
          <w:szCs w:val="24"/>
        </w:rPr>
        <w:t xml:space="preserve"> erogata dai </w:t>
      </w:r>
      <w:r w:rsidRPr="00284C7E">
        <w:rPr>
          <w:rFonts w:ascii="Book Antiqua" w:hAnsi="Book Antiqua"/>
          <w:i/>
          <w:iCs/>
          <w:sz w:val="24"/>
          <w:szCs w:val="24"/>
        </w:rPr>
        <w:t>campus</w:t>
      </w:r>
      <w:r w:rsidRPr="00284C7E">
        <w:rPr>
          <w:rFonts w:ascii="Book Antiqua" w:hAnsi="Book Antiqua"/>
          <w:sz w:val="24"/>
          <w:szCs w:val="24"/>
        </w:rPr>
        <w:t>, anche in raccordo con i campus multiregionali e multisettoriali di cui all</w:t>
      </w:r>
      <w:r w:rsidR="00B63637" w:rsidRPr="00284C7E">
        <w:rPr>
          <w:rFonts w:ascii="Book Antiqua" w:hAnsi="Book Antiqua"/>
          <w:sz w:val="24"/>
          <w:szCs w:val="24"/>
        </w:rPr>
        <w:t>’</w:t>
      </w:r>
      <w:r w:rsidRPr="00284C7E">
        <w:rPr>
          <w:rFonts w:ascii="Book Antiqua" w:hAnsi="Book Antiqua"/>
          <w:sz w:val="24"/>
          <w:szCs w:val="24"/>
        </w:rPr>
        <w:t xml:space="preserve">articolo 10, comma 2, lettera f), della legge 15 luglio 2022, n. 99.  </w:t>
      </w:r>
    </w:p>
    <w:p w14:paraId="2F939EB9" w14:textId="2F5B9A6B" w:rsidR="00A90105" w:rsidRPr="00284C7E" w:rsidRDefault="00F14F8A" w:rsidP="00A90105">
      <w:pPr>
        <w:numPr>
          <w:ilvl w:val="0"/>
          <w:numId w:val="1"/>
        </w:numPr>
        <w:suppressAutoHyphens w:val="0"/>
        <w:spacing w:after="160" w:line="240" w:lineRule="auto"/>
        <w:ind w:left="567" w:hanging="283"/>
        <w:contextualSpacing/>
        <w:jc w:val="both"/>
        <w:rPr>
          <w:rFonts w:ascii="Book Antiqua" w:hAnsi="Book Antiqua"/>
          <w:b/>
          <w:bCs/>
          <w:strike/>
          <w:sz w:val="24"/>
          <w:szCs w:val="24"/>
        </w:rPr>
      </w:pPr>
      <w:r w:rsidRPr="00FE5301">
        <w:rPr>
          <w:rFonts w:ascii="Book Antiqua" w:eastAsia="Book Antiqua" w:hAnsi="Book Antiqua" w:cs="Book Antiqua"/>
          <w:sz w:val="24"/>
          <w:szCs w:val="24"/>
        </w:rPr>
        <w:t>I</w:t>
      </w:r>
      <w:r w:rsidR="00534C25" w:rsidRPr="00FE5301">
        <w:rPr>
          <w:rFonts w:ascii="Book Antiqua" w:eastAsia="Book Antiqua" w:hAnsi="Book Antiqua" w:cs="Book Antiqua"/>
          <w:b/>
          <w:bCs/>
          <w:sz w:val="24"/>
          <w:szCs w:val="24"/>
        </w:rPr>
        <w:t xml:space="preserve"> </w:t>
      </w:r>
      <w:r w:rsidR="00534C25" w:rsidRPr="00FE5301">
        <w:rPr>
          <w:rFonts w:ascii="Book Antiqua" w:eastAsia="Book Antiqua" w:hAnsi="Book Antiqua" w:cs="Book Antiqua"/>
          <w:sz w:val="24"/>
          <w:szCs w:val="24"/>
        </w:rPr>
        <w:t xml:space="preserve">soggetti </w:t>
      </w:r>
      <w:r w:rsidR="00534C25" w:rsidRPr="00CE12F0">
        <w:rPr>
          <w:rFonts w:ascii="Book Antiqua" w:eastAsia="Book Antiqua" w:hAnsi="Book Antiqua" w:cs="Book Antiqua"/>
          <w:color w:val="000000" w:themeColor="text1"/>
          <w:sz w:val="24"/>
          <w:szCs w:val="24"/>
        </w:rPr>
        <w:t>che hanno concluso i percorsi quadriennali di cui all’</w:t>
      </w:r>
      <w:r w:rsidR="00534C25" w:rsidRPr="00CE12F0">
        <w:rPr>
          <w:rFonts w:ascii="Book Antiqua" w:eastAsia="Book Antiqua" w:hAnsi="Book Antiqua" w:cs="Book Antiqua"/>
          <w:sz w:val="24"/>
          <w:szCs w:val="24"/>
        </w:rPr>
        <w:t>articolo 17, comma 1, lettera b), del decreto legislativo 17 ottobre 2005, n. 226</w:t>
      </w:r>
      <w:r w:rsidR="00F026E9" w:rsidRPr="00CE12F0">
        <w:rPr>
          <w:rFonts w:ascii="Book Antiqua" w:eastAsia="Book Antiqua" w:hAnsi="Book Antiqua" w:cs="Book Antiqua"/>
          <w:sz w:val="24"/>
          <w:szCs w:val="24"/>
        </w:rPr>
        <w:t>, possono accedere ai percorsi formativi degli ITS Academy</w:t>
      </w:r>
      <w:r w:rsidR="00534C25" w:rsidRPr="00CE12F0">
        <w:rPr>
          <w:rFonts w:ascii="Book Antiqua" w:eastAsia="Book Antiqua" w:hAnsi="Book Antiqua" w:cs="Book Antiqua"/>
          <w:sz w:val="24"/>
          <w:szCs w:val="24"/>
        </w:rPr>
        <w:t xml:space="preserve"> in caso di: a) </w:t>
      </w:r>
      <w:r w:rsidR="00534C25" w:rsidRPr="00CE12F0">
        <w:rPr>
          <w:rFonts w:ascii="Book Antiqua" w:hAnsi="Book Antiqua"/>
          <w:sz w:val="24"/>
          <w:szCs w:val="24"/>
        </w:rPr>
        <w:t>adesione alla filiera formativa tecnologico-professionale di cui al comma 1 da parte delle istituzioni formative regionali che erogano i predetti percorsi</w:t>
      </w:r>
      <w:r w:rsidR="005233C3" w:rsidRPr="00CE12F0">
        <w:rPr>
          <w:rFonts w:ascii="Book Antiqua" w:hAnsi="Book Antiqua"/>
          <w:sz w:val="24"/>
          <w:szCs w:val="24"/>
        </w:rPr>
        <w:t xml:space="preserve"> quadriennali</w:t>
      </w:r>
      <w:r w:rsidR="00534C25" w:rsidRPr="00CE12F0">
        <w:rPr>
          <w:rFonts w:ascii="Book Antiqua" w:hAnsi="Book Antiqua"/>
          <w:sz w:val="24"/>
          <w:szCs w:val="24"/>
        </w:rPr>
        <w:t>; b) validazione dei percorsi di cui al citato articolo 17, comma 1, lettera b) attraverso un sistema di valutazione dell’offerta formativa erogata dagli istituti regionali</w:t>
      </w:r>
      <w:r w:rsidR="00534C25" w:rsidRPr="00284C7E">
        <w:rPr>
          <w:rFonts w:ascii="Book Antiqua" w:hAnsi="Book Antiqua"/>
          <w:sz w:val="24"/>
          <w:szCs w:val="24"/>
        </w:rPr>
        <w:t xml:space="preserve"> basato sugli esiti delle rilevazioni degli apprendimenti predisposte dall'Istituto nazionale per la valutazione del sistema educativo di istruzione e di formazione (INVALSI) istituito con</w:t>
      </w:r>
      <w:r w:rsidR="00534C25" w:rsidRPr="00284C7E">
        <w:rPr>
          <w:rFonts w:ascii="Book Antiqua" w:eastAsia="Book Antiqua" w:hAnsi="Book Antiqua" w:cs="Book Antiqua"/>
          <w:sz w:val="24"/>
          <w:szCs w:val="24"/>
        </w:rPr>
        <w:t xml:space="preserve"> decreto del Ministro dell'istruzione e del merito, di concerto con il Ministro del lavoro e delle politiche sociali, previa intesa in sede di Conferenza unificata ai sensi del decreto legislativo 28 agosto 1997, n. 281</w:t>
      </w:r>
      <w:r w:rsidR="00F026E9">
        <w:rPr>
          <w:rFonts w:ascii="Book Antiqua" w:eastAsia="Book Antiqua" w:hAnsi="Book Antiqua" w:cs="Book Antiqua"/>
          <w:sz w:val="24"/>
          <w:szCs w:val="24"/>
        </w:rPr>
        <w:t xml:space="preserve">. </w:t>
      </w:r>
    </w:p>
    <w:p w14:paraId="4D3CF047" w14:textId="43A8CEA2" w:rsidR="00534C25" w:rsidRPr="00284C7E" w:rsidRDefault="00534C25" w:rsidP="00A90105">
      <w:pPr>
        <w:numPr>
          <w:ilvl w:val="0"/>
          <w:numId w:val="1"/>
        </w:numPr>
        <w:suppressAutoHyphens w:val="0"/>
        <w:spacing w:after="160" w:line="240" w:lineRule="auto"/>
        <w:ind w:left="567" w:hanging="283"/>
        <w:contextualSpacing/>
        <w:jc w:val="both"/>
        <w:rPr>
          <w:rFonts w:ascii="Book Antiqua" w:hAnsi="Book Antiqua"/>
          <w:b/>
          <w:bCs/>
          <w:strike/>
          <w:sz w:val="24"/>
          <w:szCs w:val="24"/>
        </w:rPr>
      </w:pPr>
      <w:r w:rsidRPr="00CE12F0">
        <w:rPr>
          <w:rFonts w:ascii="Book Antiqua" w:eastAsiaTheme="minorHAnsi" w:hAnsi="Book Antiqua" w:cs="Calibri"/>
          <w:sz w:val="24"/>
          <w:szCs w:val="24"/>
          <w:lang w:eastAsia="en-US"/>
        </w:rPr>
        <w:t>I soggetti che hanno concluso i percorsi quadriennali</w:t>
      </w:r>
      <w:r w:rsidRPr="00CE12F0">
        <w:rPr>
          <w:rFonts w:ascii="Book Antiqua" w:eastAsiaTheme="minorHAnsi" w:hAnsi="Book Antiqua" w:cs="Calibri"/>
          <w:color w:val="FF0000"/>
          <w:sz w:val="24"/>
          <w:szCs w:val="24"/>
          <w:lang w:eastAsia="en-US"/>
        </w:rPr>
        <w:t xml:space="preserve"> </w:t>
      </w:r>
      <w:r w:rsidRPr="00CE12F0">
        <w:rPr>
          <w:rFonts w:ascii="Book Antiqua" w:eastAsiaTheme="minorHAnsi" w:hAnsi="Book Antiqua" w:cs="Calibri"/>
          <w:sz w:val="24"/>
          <w:szCs w:val="24"/>
          <w:lang w:eastAsia="en-US"/>
        </w:rPr>
        <w:t>di cui all’articolo 17, comma 1, lettera b), del decreto legislativo 17 ottobre 2005, n. 226, validati ai sensi del comma 4, lettera b), possono</w:t>
      </w:r>
      <w:r w:rsidRPr="00284C7E">
        <w:rPr>
          <w:rFonts w:ascii="Book Antiqua" w:eastAsiaTheme="minorHAnsi" w:hAnsi="Book Antiqua" w:cs="Calibri"/>
          <w:sz w:val="24"/>
          <w:szCs w:val="24"/>
          <w:lang w:eastAsia="en-US"/>
        </w:rPr>
        <w:t xml:space="preserve"> altresì</w:t>
      </w:r>
      <w:r w:rsidR="00CE12F0">
        <w:rPr>
          <w:rFonts w:ascii="Book Antiqua" w:eastAsiaTheme="minorHAnsi" w:hAnsi="Book Antiqua" w:cs="Calibri"/>
          <w:sz w:val="24"/>
          <w:szCs w:val="24"/>
          <w:lang w:eastAsia="en-US"/>
        </w:rPr>
        <w:t xml:space="preserve"> </w:t>
      </w:r>
      <w:r w:rsidRPr="00284C7E">
        <w:rPr>
          <w:rFonts w:ascii="Book Antiqua" w:eastAsiaTheme="minorHAnsi" w:hAnsi="Book Antiqua" w:cs="Calibri"/>
          <w:sz w:val="24"/>
          <w:szCs w:val="24"/>
          <w:lang w:eastAsia="en-US"/>
        </w:rPr>
        <w:t xml:space="preserve">sostenere l’esame di Stato presso l’istituto professionale, statale o paritario, assegnato dall’Ufficio scolastico regionale territorialmente competente, in deroga al previo sostenimento dell’esame preliminare di cui all’articolo 14, comma 2, del decreto legislativo 13 aprile 2017, n. 62. </w:t>
      </w:r>
    </w:p>
    <w:p w14:paraId="230ED356" w14:textId="17E51C70" w:rsidR="00554F78" w:rsidRPr="00284C7E" w:rsidRDefault="00685F79" w:rsidP="00B46509">
      <w:pPr>
        <w:numPr>
          <w:ilvl w:val="0"/>
          <w:numId w:val="1"/>
        </w:numPr>
        <w:suppressAutoHyphens w:val="0"/>
        <w:spacing w:after="160" w:line="240" w:lineRule="auto"/>
        <w:ind w:left="567" w:hanging="283"/>
        <w:contextualSpacing/>
        <w:jc w:val="both"/>
        <w:rPr>
          <w:rFonts w:ascii="Book Antiqua" w:hAnsi="Book Antiqua"/>
          <w:sz w:val="24"/>
          <w:szCs w:val="24"/>
        </w:rPr>
      </w:pPr>
      <w:r w:rsidRPr="00284C7E">
        <w:rPr>
          <w:rFonts w:ascii="Book Antiqua" w:hAnsi="Book Antiqua"/>
          <w:sz w:val="24"/>
          <w:szCs w:val="24"/>
        </w:rPr>
        <w:t>Ferme restando le competenze delle regioni in materia di istruzione e formazione professionale</w:t>
      </w:r>
      <w:r w:rsidR="00554F78" w:rsidRPr="00284C7E">
        <w:rPr>
          <w:rFonts w:ascii="Book Antiqua" w:hAnsi="Book Antiqua"/>
          <w:sz w:val="24"/>
          <w:szCs w:val="24"/>
        </w:rPr>
        <w:t>,</w:t>
      </w:r>
      <w:r w:rsidR="00CC2311">
        <w:rPr>
          <w:rFonts w:ascii="Book Antiqua" w:hAnsi="Book Antiqua"/>
          <w:sz w:val="24"/>
          <w:szCs w:val="24"/>
        </w:rPr>
        <w:t xml:space="preserve"> </w:t>
      </w:r>
      <w:r w:rsidR="00FC526F" w:rsidRPr="00CE12F0">
        <w:rPr>
          <w:rFonts w:ascii="Book Antiqua" w:hAnsi="Book Antiqua"/>
          <w:bCs/>
          <w:sz w:val="24"/>
          <w:szCs w:val="24"/>
        </w:rPr>
        <w:t>le sperimentazioni</w:t>
      </w:r>
      <w:r w:rsidR="00CC2311" w:rsidRPr="00CE12F0">
        <w:rPr>
          <w:rFonts w:ascii="Book Antiqua" w:hAnsi="Book Antiqua"/>
          <w:bCs/>
          <w:sz w:val="24"/>
          <w:szCs w:val="24"/>
        </w:rPr>
        <w:t xml:space="preserve"> di cui al comma 2 e</w:t>
      </w:r>
      <w:r w:rsidR="00554F78" w:rsidRPr="00CE12F0">
        <w:rPr>
          <w:rFonts w:ascii="Book Antiqua" w:eastAsia="Book Antiqua" w:hAnsi="Book Antiqua" w:cs="Book Antiqua"/>
          <w:bCs/>
          <w:sz w:val="24"/>
          <w:szCs w:val="24"/>
        </w:rPr>
        <w:t xml:space="preserve"> </w:t>
      </w:r>
      <w:r w:rsidR="00A94BBC" w:rsidRPr="00CE12F0">
        <w:rPr>
          <w:rFonts w:ascii="Book Antiqua" w:eastAsia="Book Antiqua" w:hAnsi="Book Antiqua" w:cs="Book Antiqua"/>
          <w:bCs/>
          <w:sz w:val="24"/>
          <w:szCs w:val="24"/>
        </w:rPr>
        <w:t xml:space="preserve">gli </w:t>
      </w:r>
      <w:r w:rsidR="00AF2235" w:rsidRPr="00CE12F0">
        <w:rPr>
          <w:rFonts w:ascii="Book Antiqua" w:eastAsia="Book Antiqua" w:hAnsi="Book Antiqua" w:cs="Book Antiqua"/>
          <w:bCs/>
          <w:sz w:val="24"/>
          <w:szCs w:val="24"/>
        </w:rPr>
        <w:t>a</w:t>
      </w:r>
      <w:r w:rsidR="00554F78" w:rsidRPr="00CE12F0">
        <w:rPr>
          <w:rFonts w:ascii="Book Antiqua" w:eastAsia="Book Antiqua" w:hAnsi="Book Antiqua" w:cs="Book Antiqua"/>
          <w:bCs/>
          <w:sz w:val="24"/>
          <w:szCs w:val="24"/>
        </w:rPr>
        <w:t>ccordi</w:t>
      </w:r>
      <w:r w:rsidR="00BE29BF" w:rsidRPr="00CE12F0">
        <w:rPr>
          <w:rFonts w:ascii="Book Antiqua" w:eastAsia="Book Antiqua" w:hAnsi="Book Antiqua" w:cs="Book Antiqua"/>
          <w:bCs/>
          <w:sz w:val="24"/>
          <w:szCs w:val="24"/>
        </w:rPr>
        <w:t xml:space="preserve"> </w:t>
      </w:r>
      <w:r w:rsidR="00554F78" w:rsidRPr="00CE12F0">
        <w:rPr>
          <w:rFonts w:ascii="Book Antiqua" w:eastAsia="Book Antiqua" w:hAnsi="Book Antiqua" w:cs="Book Antiqua"/>
          <w:bCs/>
          <w:sz w:val="24"/>
          <w:szCs w:val="24"/>
        </w:rPr>
        <w:t>di cui al comma 3</w:t>
      </w:r>
      <w:r w:rsidR="00FC526F" w:rsidRPr="00CE12F0">
        <w:rPr>
          <w:rFonts w:ascii="Book Antiqua" w:eastAsia="Book Antiqua" w:hAnsi="Book Antiqua" w:cs="Book Antiqua"/>
          <w:bCs/>
          <w:sz w:val="24"/>
          <w:szCs w:val="24"/>
        </w:rPr>
        <w:t>, ove stipulati,</w:t>
      </w:r>
      <w:r w:rsidR="00A94BBC" w:rsidRPr="00284C7E">
        <w:rPr>
          <w:rFonts w:ascii="Book Antiqua" w:eastAsia="Book Antiqua" w:hAnsi="Book Antiqua" w:cs="Book Antiqua"/>
          <w:sz w:val="24"/>
          <w:szCs w:val="24"/>
        </w:rPr>
        <w:t xml:space="preserve"> prevedono</w:t>
      </w:r>
      <w:r w:rsidR="00554F78" w:rsidRPr="00284C7E">
        <w:rPr>
          <w:rFonts w:ascii="Book Antiqua" w:eastAsia="Book Antiqua" w:hAnsi="Book Antiqua" w:cs="Book Antiqua"/>
          <w:sz w:val="24"/>
          <w:szCs w:val="24"/>
        </w:rPr>
        <w:t xml:space="preserve">: </w:t>
      </w:r>
    </w:p>
    <w:p w14:paraId="0ACE449D" w14:textId="7CAF4F0E" w:rsidR="00554F78" w:rsidRPr="00284C7E" w:rsidRDefault="00554F78" w:rsidP="00B22F6C">
      <w:pPr>
        <w:pStyle w:val="Paragrafoelenco"/>
        <w:numPr>
          <w:ilvl w:val="0"/>
          <w:numId w:val="3"/>
        </w:numPr>
        <w:suppressAutoHyphens w:val="0"/>
        <w:spacing w:after="160" w:line="240" w:lineRule="auto"/>
        <w:ind w:left="1418" w:hanging="284"/>
        <w:jc w:val="both"/>
        <w:rPr>
          <w:rFonts w:ascii="Book Antiqua" w:eastAsia="Book Antiqua" w:hAnsi="Book Antiqua" w:cs="Book Antiqua"/>
          <w:strike/>
          <w:sz w:val="24"/>
          <w:szCs w:val="24"/>
        </w:rPr>
      </w:pPr>
      <w:r w:rsidRPr="00284C7E">
        <w:rPr>
          <w:rFonts w:ascii="Book Antiqua" w:eastAsia="Book Antiqua" w:hAnsi="Book Antiqua" w:cs="Book Antiqua"/>
          <w:sz w:val="24"/>
          <w:szCs w:val="24"/>
        </w:rPr>
        <w:t>l’adeguamento e l’ampliamento dell’offerta formativa</w:t>
      </w:r>
      <w:r w:rsidR="009D1F88" w:rsidRPr="00284C7E">
        <w:rPr>
          <w:rFonts w:ascii="Book Antiqua" w:eastAsia="Book Antiqua" w:hAnsi="Book Antiqua" w:cs="Book Antiqua"/>
          <w:b/>
          <w:bCs/>
          <w:sz w:val="24"/>
          <w:szCs w:val="24"/>
        </w:rPr>
        <w:t xml:space="preserve">, </w:t>
      </w:r>
      <w:r w:rsidR="009D1F88" w:rsidRPr="00284C7E">
        <w:rPr>
          <w:rFonts w:ascii="Book Antiqua" w:eastAsia="Book Antiqua" w:hAnsi="Book Antiqua" w:cs="Book Antiqua"/>
          <w:sz w:val="24"/>
          <w:szCs w:val="24"/>
        </w:rPr>
        <w:t xml:space="preserve">con </w:t>
      </w:r>
      <w:r w:rsidR="003B485A" w:rsidRPr="00284C7E">
        <w:rPr>
          <w:rFonts w:ascii="Book Antiqua" w:eastAsia="Book Antiqua" w:hAnsi="Book Antiqua" w:cs="Book Antiqua"/>
          <w:sz w:val="24"/>
          <w:szCs w:val="24"/>
        </w:rPr>
        <w:t xml:space="preserve">particolare </w:t>
      </w:r>
      <w:r w:rsidR="00403187" w:rsidRPr="00284C7E">
        <w:rPr>
          <w:rFonts w:ascii="Book Antiqua" w:eastAsia="Book Antiqua" w:hAnsi="Book Antiqua" w:cs="Book Antiqua"/>
          <w:sz w:val="24"/>
          <w:szCs w:val="24"/>
        </w:rPr>
        <w:t>riferimento</w:t>
      </w:r>
      <w:r w:rsidR="003B485A" w:rsidRPr="00284C7E">
        <w:rPr>
          <w:rFonts w:ascii="Book Antiqua" w:eastAsia="Book Antiqua" w:hAnsi="Book Antiqua" w:cs="Book Antiqua"/>
          <w:sz w:val="24"/>
          <w:szCs w:val="24"/>
        </w:rPr>
        <w:t xml:space="preserve"> </w:t>
      </w:r>
      <w:r w:rsidR="003C2152" w:rsidRPr="00284C7E">
        <w:rPr>
          <w:rFonts w:ascii="Book Antiqua" w:eastAsia="Book Antiqua" w:hAnsi="Book Antiqua" w:cs="Book Antiqua"/>
          <w:sz w:val="24"/>
          <w:szCs w:val="24"/>
        </w:rPr>
        <w:t xml:space="preserve">alle </w:t>
      </w:r>
      <w:r w:rsidR="00303220" w:rsidRPr="00284C7E">
        <w:rPr>
          <w:rFonts w:ascii="Book Antiqua" w:eastAsia="Book Antiqua" w:hAnsi="Book Antiqua" w:cs="Book Antiqua"/>
          <w:sz w:val="24"/>
          <w:szCs w:val="24"/>
        </w:rPr>
        <w:t>discipline</w:t>
      </w:r>
      <w:r w:rsidR="005C350F" w:rsidRPr="00284C7E">
        <w:rPr>
          <w:rFonts w:ascii="Book Antiqua" w:eastAsia="Book Antiqua" w:hAnsi="Book Antiqua" w:cs="Book Antiqua"/>
          <w:sz w:val="24"/>
          <w:szCs w:val="24"/>
        </w:rPr>
        <w:t xml:space="preserve"> di base</w:t>
      </w:r>
      <w:r w:rsidR="009E3B54" w:rsidRPr="00284C7E">
        <w:rPr>
          <w:rFonts w:ascii="Book Antiqua" w:eastAsia="Book Antiqua" w:hAnsi="Book Antiqua" w:cs="Book Antiqua"/>
          <w:sz w:val="24"/>
          <w:szCs w:val="24"/>
        </w:rPr>
        <w:t>,</w:t>
      </w:r>
      <w:r w:rsidRPr="00284C7E">
        <w:rPr>
          <w:rFonts w:ascii="Book Antiqua" w:eastAsia="Book Antiqua" w:hAnsi="Book Antiqua" w:cs="Book Antiqua"/>
          <w:sz w:val="24"/>
          <w:szCs w:val="24"/>
        </w:rPr>
        <w:t xml:space="preserve"> ai nuovi percorsi sperimentali, funzionali alle </w:t>
      </w:r>
      <w:r w:rsidRPr="00284C7E">
        <w:rPr>
          <w:rFonts w:ascii="Book Antiqua" w:hAnsi="Book Antiqua"/>
          <w:sz w:val="24"/>
          <w:szCs w:val="24"/>
        </w:rPr>
        <w:t>esigenze specifiche dei territori</w:t>
      </w:r>
      <w:r w:rsidRPr="00284C7E">
        <w:rPr>
          <w:rFonts w:ascii="Book Antiqua" w:eastAsia="Book Antiqua" w:hAnsi="Book Antiqua" w:cs="Book Antiqua"/>
          <w:sz w:val="24"/>
          <w:szCs w:val="24"/>
        </w:rPr>
        <w:t>, anche attraverso g</w:t>
      </w:r>
      <w:r w:rsidR="00AF2235" w:rsidRPr="00284C7E">
        <w:rPr>
          <w:rFonts w:ascii="Book Antiqua" w:eastAsia="Book Antiqua" w:hAnsi="Book Antiqua" w:cs="Book Antiqua"/>
          <w:sz w:val="24"/>
          <w:szCs w:val="24"/>
        </w:rPr>
        <w:t>l</w:t>
      </w:r>
      <w:r w:rsidRPr="00284C7E">
        <w:rPr>
          <w:rFonts w:ascii="Book Antiqua" w:eastAsia="Book Antiqua" w:hAnsi="Book Antiqua" w:cs="Book Antiqua"/>
          <w:sz w:val="24"/>
          <w:szCs w:val="24"/>
        </w:rPr>
        <w:t xml:space="preserve">i accordi di partenariato di cui </w:t>
      </w:r>
      <w:r w:rsidR="00FD5795" w:rsidRPr="00284C7E">
        <w:rPr>
          <w:rFonts w:ascii="Book Antiqua" w:eastAsia="Book Antiqua" w:hAnsi="Book Antiqua" w:cs="Book Antiqua"/>
          <w:sz w:val="24"/>
          <w:szCs w:val="24"/>
        </w:rPr>
        <w:t xml:space="preserve">al comma </w:t>
      </w:r>
      <w:r w:rsidR="0045421B" w:rsidRPr="00284C7E">
        <w:rPr>
          <w:rFonts w:ascii="Book Antiqua" w:eastAsia="Book Antiqua" w:hAnsi="Book Antiqua" w:cs="Book Antiqua"/>
          <w:sz w:val="24"/>
          <w:szCs w:val="24"/>
        </w:rPr>
        <w:t xml:space="preserve">7, lettera </w:t>
      </w:r>
      <w:r w:rsidR="00EE575D" w:rsidRPr="00284C7E">
        <w:rPr>
          <w:rFonts w:ascii="Book Antiqua" w:eastAsia="Book Antiqua" w:hAnsi="Book Antiqua" w:cs="Book Antiqua"/>
          <w:sz w:val="24"/>
          <w:szCs w:val="24"/>
        </w:rPr>
        <w:t>b</w:t>
      </w:r>
      <w:r w:rsidR="0045421B" w:rsidRPr="00284C7E">
        <w:rPr>
          <w:rFonts w:ascii="Book Antiqua" w:eastAsia="Book Antiqua" w:hAnsi="Book Antiqua" w:cs="Book Antiqua"/>
          <w:sz w:val="24"/>
          <w:szCs w:val="24"/>
        </w:rPr>
        <w:t>)</w:t>
      </w:r>
      <w:r w:rsidRPr="00284C7E">
        <w:rPr>
          <w:rFonts w:ascii="Book Antiqua" w:eastAsia="Book Antiqua" w:hAnsi="Book Antiqua" w:cs="Book Antiqua"/>
          <w:sz w:val="24"/>
          <w:szCs w:val="24"/>
        </w:rPr>
        <w:t>, nei limiti della quota di flessibilità didattica e organizzativa dei soggetti partecipanti alla filiera</w:t>
      </w:r>
      <w:r w:rsidR="00643F1F" w:rsidRPr="00284C7E">
        <w:rPr>
          <w:rFonts w:ascii="Book Antiqua" w:eastAsia="Book Antiqua" w:hAnsi="Book Antiqua" w:cs="Book Antiqua"/>
          <w:sz w:val="24"/>
          <w:szCs w:val="24"/>
        </w:rPr>
        <w:t>,</w:t>
      </w:r>
      <w:r w:rsidRPr="00284C7E">
        <w:rPr>
          <w:rFonts w:ascii="Book Antiqua" w:hAnsi="Book Antiqua"/>
          <w:sz w:val="24"/>
          <w:szCs w:val="24"/>
        </w:rPr>
        <w:t xml:space="preserve"> e nell’ambito delle risorse umane, strumentali e finanziarie disponibili a legislazione vigente</w:t>
      </w:r>
      <w:r w:rsidRPr="00284C7E">
        <w:rPr>
          <w:rFonts w:ascii="Book Antiqua" w:eastAsia="Book Antiqua" w:hAnsi="Book Antiqua" w:cs="Book Antiqua"/>
          <w:sz w:val="24"/>
          <w:szCs w:val="24"/>
        </w:rPr>
        <w:t>;</w:t>
      </w:r>
      <w:r w:rsidR="00351BB5" w:rsidRPr="00284C7E">
        <w:rPr>
          <w:rFonts w:ascii="Book Antiqua" w:eastAsia="Book Antiqua" w:hAnsi="Book Antiqua" w:cs="Book Antiqua"/>
          <w:sz w:val="24"/>
          <w:szCs w:val="24"/>
        </w:rPr>
        <w:t xml:space="preserve"> </w:t>
      </w:r>
    </w:p>
    <w:p w14:paraId="262B019F" w14:textId="43C08AC4" w:rsidR="00554F78" w:rsidRPr="00284C7E" w:rsidRDefault="00554F78" w:rsidP="00A702B1">
      <w:pPr>
        <w:pStyle w:val="Paragrafoelenco"/>
        <w:numPr>
          <w:ilvl w:val="0"/>
          <w:numId w:val="3"/>
        </w:numPr>
        <w:suppressAutoHyphens w:val="0"/>
        <w:spacing w:after="160" w:line="240" w:lineRule="auto"/>
        <w:ind w:left="1418" w:hanging="284"/>
        <w:jc w:val="both"/>
        <w:rPr>
          <w:rFonts w:ascii="Book Antiqua" w:eastAsia="Book Antiqua" w:hAnsi="Book Antiqua" w:cs="Book Antiqua"/>
          <w:sz w:val="24"/>
          <w:szCs w:val="24"/>
        </w:rPr>
      </w:pPr>
      <w:r w:rsidRPr="00284C7E">
        <w:rPr>
          <w:rFonts w:ascii="Book Antiqua" w:eastAsia="Book Antiqua" w:hAnsi="Book Antiqua" w:cs="Book Antiqua"/>
          <w:sz w:val="24"/>
          <w:szCs w:val="24"/>
        </w:rPr>
        <w:t xml:space="preserve">la </w:t>
      </w:r>
      <w:r w:rsidR="00A702B1" w:rsidRPr="00284C7E">
        <w:rPr>
          <w:rFonts w:ascii="Book Antiqua" w:eastAsia="Book Antiqua" w:hAnsi="Book Antiqua" w:cs="Book Antiqua"/>
          <w:sz w:val="24"/>
          <w:szCs w:val="24"/>
        </w:rPr>
        <w:t xml:space="preserve">promozione </w:t>
      </w:r>
      <w:r w:rsidRPr="00284C7E">
        <w:rPr>
          <w:rFonts w:ascii="Book Antiqua" w:eastAsia="Book Antiqua" w:hAnsi="Book Antiqua" w:cs="Book Antiqua"/>
          <w:sz w:val="24"/>
          <w:szCs w:val="24"/>
        </w:rPr>
        <w:t>dei passaggi fra percorsi diversi;</w:t>
      </w:r>
    </w:p>
    <w:p w14:paraId="5AE9E848" w14:textId="77777777" w:rsidR="00554F78" w:rsidRPr="00284C7E" w:rsidRDefault="00554F78" w:rsidP="00B22F6C">
      <w:pPr>
        <w:pStyle w:val="Paragrafoelenco"/>
        <w:numPr>
          <w:ilvl w:val="0"/>
          <w:numId w:val="3"/>
        </w:numPr>
        <w:suppressAutoHyphens w:val="0"/>
        <w:spacing w:after="160" w:line="240" w:lineRule="auto"/>
        <w:ind w:left="782" w:firstLine="352"/>
        <w:jc w:val="both"/>
        <w:rPr>
          <w:rFonts w:ascii="Book Antiqua" w:eastAsia="Book Antiqua" w:hAnsi="Book Antiqua" w:cs="Book Antiqua"/>
          <w:sz w:val="24"/>
          <w:szCs w:val="24"/>
        </w:rPr>
      </w:pPr>
      <w:r w:rsidRPr="00284C7E">
        <w:rPr>
          <w:rFonts w:ascii="Book Antiqua" w:eastAsia="Book Antiqua" w:hAnsi="Book Antiqua" w:cs="Book Antiqua"/>
          <w:sz w:val="24"/>
          <w:szCs w:val="24"/>
        </w:rPr>
        <w:t xml:space="preserve">la quadriennalità del </w:t>
      </w:r>
      <w:r w:rsidRPr="00284C7E">
        <w:rPr>
          <w:rFonts w:ascii="Book Antiqua" w:hAnsi="Book Antiqua"/>
          <w:sz w:val="24"/>
          <w:szCs w:val="24"/>
        </w:rPr>
        <w:t>percorso</w:t>
      </w:r>
      <w:r w:rsidRPr="00284C7E">
        <w:rPr>
          <w:rFonts w:ascii="Book Antiqua" w:eastAsia="Book Antiqua" w:hAnsi="Book Antiqua" w:cs="Book Antiqua"/>
          <w:sz w:val="24"/>
          <w:szCs w:val="24"/>
        </w:rPr>
        <w:t xml:space="preserve"> di istruzione</w:t>
      </w:r>
      <w:r w:rsidRPr="00284C7E">
        <w:rPr>
          <w:rFonts w:ascii="Book Antiqua" w:hAnsi="Book Antiqua"/>
          <w:sz w:val="24"/>
          <w:szCs w:val="24"/>
        </w:rPr>
        <w:t xml:space="preserve"> secondaria di secondo grado</w:t>
      </w:r>
      <w:r w:rsidRPr="00284C7E">
        <w:rPr>
          <w:rFonts w:ascii="Book Antiqua" w:eastAsia="Book Antiqua" w:hAnsi="Book Antiqua" w:cs="Book Antiqua"/>
          <w:sz w:val="24"/>
          <w:szCs w:val="24"/>
        </w:rPr>
        <w:t>;</w:t>
      </w:r>
    </w:p>
    <w:p w14:paraId="5A8102D9" w14:textId="77777777" w:rsidR="00554F78" w:rsidRPr="00284C7E" w:rsidRDefault="00554F78" w:rsidP="00B22F6C">
      <w:pPr>
        <w:pStyle w:val="Paragrafoelenco"/>
        <w:numPr>
          <w:ilvl w:val="0"/>
          <w:numId w:val="3"/>
        </w:numPr>
        <w:suppressAutoHyphens w:val="0"/>
        <w:spacing w:after="160" w:line="240" w:lineRule="auto"/>
        <w:ind w:left="1418" w:hanging="284"/>
        <w:jc w:val="both"/>
        <w:rPr>
          <w:rFonts w:ascii="Book Antiqua" w:eastAsia="Book Antiqua" w:hAnsi="Book Antiqua" w:cs="Book Antiqua"/>
          <w:sz w:val="24"/>
          <w:szCs w:val="24"/>
        </w:rPr>
      </w:pPr>
      <w:r w:rsidRPr="00284C7E">
        <w:rPr>
          <w:rFonts w:ascii="Book Antiqua" w:eastAsia="Book Antiqua" w:hAnsi="Book Antiqua" w:cs="Book Antiqua"/>
          <w:sz w:val="24"/>
          <w:szCs w:val="24"/>
        </w:rPr>
        <w:lastRenderedPageBreak/>
        <w:t>il ricorso alla flessibilità didattica e organizzativa, alla didattica laboratoriale, all’adozione di metodologie innovative e al rafforzamento dell’utilizzo in rete di tutte le risorse professionali, logistiche e strumentali disponibili;</w:t>
      </w:r>
    </w:p>
    <w:p w14:paraId="22571FDE" w14:textId="2CBB0A84" w:rsidR="00554F78" w:rsidRPr="00284C7E" w:rsidRDefault="00554F78" w:rsidP="00B22F6C">
      <w:pPr>
        <w:pStyle w:val="Paragrafoelenco"/>
        <w:numPr>
          <w:ilvl w:val="0"/>
          <w:numId w:val="3"/>
        </w:numPr>
        <w:suppressAutoHyphens w:val="0"/>
        <w:spacing w:after="160" w:line="240" w:lineRule="auto"/>
        <w:ind w:left="1418" w:hanging="284"/>
        <w:jc w:val="both"/>
        <w:rPr>
          <w:rFonts w:ascii="Book Antiqua" w:eastAsia="Book Antiqua" w:hAnsi="Book Antiqua" w:cs="Book Antiqua"/>
          <w:sz w:val="24"/>
          <w:szCs w:val="24"/>
        </w:rPr>
      </w:pPr>
      <w:r w:rsidRPr="00284C7E">
        <w:rPr>
          <w:rFonts w:ascii="Book Antiqua" w:eastAsia="Book Antiqua" w:hAnsi="Book Antiqua" w:cs="Book Antiqua"/>
          <w:sz w:val="24"/>
          <w:szCs w:val="24"/>
        </w:rPr>
        <w:t xml:space="preserve">la stipula di contratti di prestazione d’opera </w:t>
      </w:r>
      <w:r w:rsidR="00FE5301" w:rsidRPr="00CE12F0">
        <w:rPr>
          <w:rFonts w:ascii="Book Antiqua" w:eastAsia="Book Antiqua" w:hAnsi="Book Antiqua" w:cs="Book Antiqua"/>
          <w:bCs/>
          <w:sz w:val="24"/>
          <w:szCs w:val="24"/>
        </w:rPr>
        <w:t>per attività di insegnamento</w:t>
      </w:r>
      <w:r w:rsidR="00FE5301">
        <w:rPr>
          <w:rFonts w:ascii="Book Antiqua" w:eastAsia="Book Antiqua" w:hAnsi="Book Antiqua" w:cs="Book Antiqua"/>
          <w:sz w:val="24"/>
          <w:szCs w:val="24"/>
        </w:rPr>
        <w:t xml:space="preserve"> </w:t>
      </w:r>
      <w:r w:rsidRPr="00284C7E">
        <w:rPr>
          <w:rFonts w:ascii="Book Antiqua" w:eastAsia="Book Antiqua" w:hAnsi="Book Antiqua" w:cs="Book Antiqua"/>
          <w:sz w:val="24"/>
          <w:szCs w:val="24"/>
        </w:rPr>
        <w:t>con soggetti d</w:t>
      </w:r>
      <w:r w:rsidR="00643F1F" w:rsidRPr="00284C7E">
        <w:rPr>
          <w:rFonts w:ascii="Book Antiqua" w:eastAsia="Book Antiqua" w:hAnsi="Book Antiqua" w:cs="Book Antiqua"/>
          <w:sz w:val="24"/>
          <w:szCs w:val="24"/>
        </w:rPr>
        <w:t>e</w:t>
      </w:r>
      <w:r w:rsidRPr="00284C7E">
        <w:rPr>
          <w:rFonts w:ascii="Book Antiqua" w:eastAsia="Book Antiqua" w:hAnsi="Book Antiqua" w:cs="Book Antiqua"/>
          <w:sz w:val="24"/>
          <w:szCs w:val="24"/>
        </w:rPr>
        <w:t>l mondo del lavoro e delle professioni;</w:t>
      </w:r>
    </w:p>
    <w:p w14:paraId="5A55562D" w14:textId="77777777" w:rsidR="00730343" w:rsidRPr="00284C7E" w:rsidRDefault="00554F78" w:rsidP="003C38CF">
      <w:pPr>
        <w:pStyle w:val="Paragrafoelenco"/>
        <w:numPr>
          <w:ilvl w:val="0"/>
          <w:numId w:val="3"/>
        </w:numPr>
        <w:suppressAutoHyphens w:val="0"/>
        <w:spacing w:after="160" w:line="240" w:lineRule="auto"/>
        <w:ind w:left="1418" w:hanging="284"/>
        <w:jc w:val="both"/>
        <w:rPr>
          <w:rFonts w:ascii="Book Antiqua" w:eastAsia="Book Antiqua" w:hAnsi="Book Antiqua" w:cs="Book Antiqua"/>
          <w:sz w:val="24"/>
          <w:szCs w:val="24"/>
        </w:rPr>
      </w:pPr>
      <w:r w:rsidRPr="00284C7E">
        <w:rPr>
          <w:rFonts w:ascii="Book Antiqua" w:hAnsi="Book Antiqua"/>
          <w:sz w:val="24"/>
          <w:szCs w:val="24"/>
        </w:rPr>
        <w:t>la certificazione delle competenze trasversali e tecniche</w:t>
      </w:r>
      <w:r w:rsidR="00AF2235" w:rsidRPr="00284C7E">
        <w:rPr>
          <w:rFonts w:ascii="Book Antiqua" w:hAnsi="Book Antiqua"/>
          <w:sz w:val="24"/>
          <w:szCs w:val="24"/>
        </w:rPr>
        <w:t>,</w:t>
      </w:r>
      <w:r w:rsidRPr="00284C7E">
        <w:rPr>
          <w:rFonts w:ascii="Book Antiqua" w:hAnsi="Book Antiqua"/>
          <w:sz w:val="24"/>
          <w:szCs w:val="24"/>
        </w:rPr>
        <w:t xml:space="preserve"> al fine di orientare gli studenti nei percorsi sperimentali</w:t>
      </w:r>
      <w:r w:rsidR="00AF2235" w:rsidRPr="00284C7E">
        <w:rPr>
          <w:rFonts w:ascii="Book Antiqua" w:hAnsi="Book Antiqua"/>
          <w:sz w:val="24"/>
          <w:szCs w:val="24"/>
        </w:rPr>
        <w:t>,</w:t>
      </w:r>
      <w:r w:rsidRPr="00284C7E">
        <w:rPr>
          <w:rFonts w:ascii="Book Antiqua" w:hAnsi="Book Antiqua"/>
          <w:sz w:val="24"/>
          <w:szCs w:val="24"/>
        </w:rPr>
        <w:t xml:space="preserve"> e di favorire </w:t>
      </w:r>
      <w:r w:rsidR="0032373B" w:rsidRPr="00284C7E">
        <w:rPr>
          <w:rFonts w:ascii="Book Antiqua" w:hAnsi="Book Antiqua"/>
          <w:sz w:val="24"/>
          <w:szCs w:val="24"/>
        </w:rPr>
        <w:t xml:space="preserve">il loro </w:t>
      </w:r>
      <w:r w:rsidRPr="00284C7E">
        <w:rPr>
          <w:rFonts w:ascii="Book Antiqua" w:hAnsi="Book Antiqua"/>
          <w:sz w:val="24"/>
          <w:szCs w:val="24"/>
        </w:rPr>
        <w:t xml:space="preserve">inserimento </w:t>
      </w:r>
      <w:r w:rsidR="0032373B" w:rsidRPr="00284C7E">
        <w:rPr>
          <w:rFonts w:ascii="Book Antiqua" w:hAnsi="Book Antiqua"/>
          <w:sz w:val="24"/>
          <w:szCs w:val="24"/>
        </w:rPr>
        <w:t>in</w:t>
      </w:r>
      <w:r w:rsidR="00685F79" w:rsidRPr="00284C7E">
        <w:rPr>
          <w:rFonts w:ascii="Book Antiqua" w:hAnsi="Book Antiqua"/>
          <w:sz w:val="24"/>
          <w:szCs w:val="24"/>
        </w:rPr>
        <w:t xml:space="preserve"> </w:t>
      </w:r>
      <w:r w:rsidRPr="00284C7E">
        <w:rPr>
          <w:rFonts w:ascii="Book Antiqua" w:hAnsi="Book Antiqua"/>
          <w:sz w:val="24"/>
          <w:szCs w:val="24"/>
        </w:rPr>
        <w:t>contesti lavorativi</w:t>
      </w:r>
      <w:r w:rsidR="001E351E" w:rsidRPr="00284C7E">
        <w:rPr>
          <w:rFonts w:ascii="Book Antiqua" w:hAnsi="Book Antiqua"/>
          <w:sz w:val="24"/>
          <w:szCs w:val="24"/>
        </w:rPr>
        <w:t>.</w:t>
      </w:r>
    </w:p>
    <w:p w14:paraId="1DF08C0E" w14:textId="1C494C2D" w:rsidR="001E351E" w:rsidRPr="00CE12F0" w:rsidRDefault="00CC2311" w:rsidP="004B4F14">
      <w:pPr>
        <w:pStyle w:val="Paragrafoelenco"/>
        <w:numPr>
          <w:ilvl w:val="0"/>
          <w:numId w:val="1"/>
        </w:numPr>
        <w:suppressAutoHyphens w:val="0"/>
        <w:spacing w:after="160" w:line="240" w:lineRule="auto"/>
        <w:ind w:left="567" w:hanging="283"/>
        <w:jc w:val="both"/>
        <w:rPr>
          <w:rFonts w:ascii="Book Antiqua" w:eastAsia="Book Antiqua" w:hAnsi="Book Antiqua" w:cs="Book Antiqua"/>
          <w:bCs/>
          <w:sz w:val="24"/>
          <w:szCs w:val="24"/>
        </w:rPr>
      </w:pPr>
      <w:r w:rsidRPr="00CE12F0">
        <w:rPr>
          <w:rFonts w:ascii="Book Antiqua" w:eastAsia="Book Antiqua" w:hAnsi="Book Antiqua" w:cs="Book Antiqua"/>
          <w:bCs/>
          <w:sz w:val="24"/>
          <w:szCs w:val="24"/>
        </w:rPr>
        <w:t>L</w:t>
      </w:r>
      <w:r w:rsidR="00FC526F" w:rsidRPr="00CE12F0">
        <w:rPr>
          <w:rFonts w:ascii="Book Antiqua" w:eastAsia="Book Antiqua" w:hAnsi="Book Antiqua" w:cs="Book Antiqua"/>
          <w:bCs/>
          <w:sz w:val="24"/>
          <w:szCs w:val="24"/>
        </w:rPr>
        <w:t>e sperimentazioni</w:t>
      </w:r>
      <w:r w:rsidRPr="00CE12F0">
        <w:rPr>
          <w:rFonts w:ascii="Book Antiqua" w:eastAsia="Book Antiqua" w:hAnsi="Book Antiqua" w:cs="Book Antiqua"/>
          <w:bCs/>
          <w:sz w:val="24"/>
          <w:szCs w:val="24"/>
        </w:rPr>
        <w:t xml:space="preserve"> di cui al comma 2 e g</w:t>
      </w:r>
      <w:r w:rsidR="000C3F31" w:rsidRPr="00CE12F0">
        <w:rPr>
          <w:rFonts w:ascii="Book Antiqua" w:eastAsia="Book Antiqua" w:hAnsi="Book Antiqua" w:cs="Book Antiqua"/>
          <w:bCs/>
          <w:sz w:val="24"/>
          <w:szCs w:val="24"/>
        </w:rPr>
        <w:t>li accordi di cui al comma 3</w:t>
      </w:r>
      <w:r w:rsidR="00FC526F" w:rsidRPr="00CE12F0">
        <w:rPr>
          <w:rFonts w:ascii="Book Antiqua" w:eastAsia="Book Antiqua" w:hAnsi="Book Antiqua" w:cs="Book Antiqua"/>
          <w:bCs/>
          <w:sz w:val="24"/>
          <w:szCs w:val="24"/>
        </w:rPr>
        <w:t>, ove stipulati,</w:t>
      </w:r>
      <w:r w:rsidR="000C3F31" w:rsidRPr="00CE12F0">
        <w:rPr>
          <w:rFonts w:ascii="Book Antiqua" w:eastAsia="Book Antiqua" w:hAnsi="Book Antiqua" w:cs="Book Antiqua"/>
          <w:bCs/>
          <w:sz w:val="24"/>
          <w:szCs w:val="24"/>
        </w:rPr>
        <w:t xml:space="preserve"> possono, altresì, prevedere:</w:t>
      </w:r>
    </w:p>
    <w:p w14:paraId="03E41DF3" w14:textId="77777777" w:rsidR="001E351E" w:rsidRPr="00284C7E" w:rsidRDefault="00554F78" w:rsidP="001E351E">
      <w:pPr>
        <w:pStyle w:val="Paragrafoelenco"/>
        <w:numPr>
          <w:ilvl w:val="1"/>
          <w:numId w:val="1"/>
        </w:numPr>
        <w:tabs>
          <w:tab w:val="left" w:pos="1134"/>
        </w:tabs>
        <w:suppressAutoHyphens w:val="0"/>
        <w:spacing w:after="160" w:line="240" w:lineRule="auto"/>
        <w:jc w:val="both"/>
        <w:rPr>
          <w:rFonts w:ascii="Book Antiqua" w:eastAsia="Book Antiqua" w:hAnsi="Book Antiqua" w:cs="Book Antiqua"/>
          <w:sz w:val="24"/>
          <w:szCs w:val="24"/>
        </w:rPr>
      </w:pPr>
      <w:r w:rsidRPr="00284C7E">
        <w:rPr>
          <w:rFonts w:ascii="Book Antiqua" w:eastAsia="Book Antiqua" w:hAnsi="Book Antiqua" w:cs="Book Antiqua"/>
          <w:sz w:val="24"/>
          <w:szCs w:val="24"/>
        </w:rPr>
        <w:t>l’introduzione dell’apprendimento integrato dei contenuti delle attività formative programmate in lingua straniera veicolare (CLIL) e di compresenze con il conversatore di lingua straniera nell’ambito delle attività di indirizzo</w:t>
      </w:r>
      <w:r w:rsidR="00AF2235" w:rsidRPr="00284C7E">
        <w:rPr>
          <w:rFonts w:ascii="Book Antiqua" w:eastAsia="Book Antiqua" w:hAnsi="Book Antiqua" w:cs="Book Antiqua"/>
          <w:sz w:val="24"/>
          <w:szCs w:val="24"/>
        </w:rPr>
        <w:t>,</w:t>
      </w:r>
      <w:r w:rsidRPr="00284C7E">
        <w:rPr>
          <w:rFonts w:ascii="Book Antiqua" w:eastAsia="Book Antiqua" w:hAnsi="Book Antiqua" w:cs="Book Antiqua"/>
          <w:sz w:val="24"/>
          <w:szCs w:val="24"/>
        </w:rPr>
        <w:t xml:space="preserve"> oltre che nell’insegnamento della lingua straniera, senza oneri aggiuntivi a carico della finanza pubblica</w:t>
      </w:r>
      <w:r w:rsidR="00AF2235" w:rsidRPr="00284C7E">
        <w:rPr>
          <w:rFonts w:ascii="Book Antiqua" w:eastAsia="Book Antiqua" w:hAnsi="Book Antiqua" w:cs="Book Antiqua"/>
          <w:sz w:val="24"/>
          <w:szCs w:val="24"/>
        </w:rPr>
        <w:t>,</w:t>
      </w:r>
      <w:r w:rsidRPr="00284C7E">
        <w:rPr>
          <w:rFonts w:ascii="Book Antiqua" w:eastAsia="Book Antiqua" w:hAnsi="Book Antiqua" w:cs="Book Antiqua"/>
          <w:sz w:val="24"/>
          <w:szCs w:val="24"/>
        </w:rPr>
        <w:t xml:space="preserve"> e ferma restando la possibilità di finanziamenti da </w:t>
      </w:r>
      <w:r w:rsidR="00706366" w:rsidRPr="00284C7E">
        <w:rPr>
          <w:rFonts w:ascii="Book Antiqua" w:eastAsia="Book Antiqua" w:hAnsi="Book Antiqua" w:cs="Book Antiqua"/>
          <w:sz w:val="24"/>
          <w:szCs w:val="24"/>
        </w:rPr>
        <w:t xml:space="preserve">parte di </w:t>
      </w:r>
      <w:r w:rsidRPr="00284C7E">
        <w:rPr>
          <w:rFonts w:ascii="Book Antiqua" w:eastAsia="Book Antiqua" w:hAnsi="Book Antiqua" w:cs="Book Antiqua"/>
          <w:sz w:val="24"/>
          <w:szCs w:val="24"/>
        </w:rPr>
        <w:t>soggetti pubblici e privati;</w:t>
      </w:r>
    </w:p>
    <w:p w14:paraId="11092201" w14:textId="2F54A0B3" w:rsidR="00554F78" w:rsidRPr="00284C7E" w:rsidRDefault="00554F78" w:rsidP="001E351E">
      <w:pPr>
        <w:pStyle w:val="Paragrafoelenco"/>
        <w:numPr>
          <w:ilvl w:val="1"/>
          <w:numId w:val="1"/>
        </w:numPr>
        <w:tabs>
          <w:tab w:val="left" w:pos="1134"/>
        </w:tabs>
        <w:suppressAutoHyphens w:val="0"/>
        <w:spacing w:after="160" w:line="240" w:lineRule="auto"/>
        <w:jc w:val="both"/>
        <w:rPr>
          <w:rFonts w:ascii="Book Antiqua" w:eastAsia="Book Antiqua" w:hAnsi="Book Antiqua" w:cs="Book Antiqua"/>
          <w:sz w:val="24"/>
          <w:szCs w:val="24"/>
        </w:rPr>
      </w:pPr>
      <w:r w:rsidRPr="00284C7E">
        <w:rPr>
          <w:rFonts w:ascii="Book Antiqua" w:eastAsia="Book Antiqua" w:hAnsi="Book Antiqua" w:cs="Book Antiqua"/>
          <w:sz w:val="24"/>
          <w:szCs w:val="24"/>
        </w:rPr>
        <w:t>la promozione di accordi di partenariato</w:t>
      </w:r>
      <w:r w:rsidR="00643F1F" w:rsidRPr="00284C7E">
        <w:rPr>
          <w:rFonts w:ascii="Book Antiqua" w:eastAsia="Book Antiqua" w:hAnsi="Book Antiqua" w:cs="Book Antiqua"/>
          <w:sz w:val="24"/>
          <w:szCs w:val="24"/>
        </w:rPr>
        <w:t>,</w:t>
      </w:r>
      <w:r w:rsidRPr="00284C7E">
        <w:rPr>
          <w:rFonts w:ascii="Book Antiqua" w:eastAsia="Book Antiqua" w:hAnsi="Book Antiqua" w:cs="Book Antiqua"/>
          <w:sz w:val="24"/>
          <w:szCs w:val="24"/>
        </w:rPr>
        <w:t xml:space="preserve"> volti a definire le modalità di coprogettazione dell’offerta formativa, di attuazione dei </w:t>
      </w:r>
      <w:bookmarkStart w:id="4" w:name="_Hlk141972852"/>
      <w:r w:rsidRPr="00284C7E">
        <w:rPr>
          <w:rFonts w:ascii="Book Antiqua" w:eastAsia="Book Antiqua" w:hAnsi="Book Antiqua" w:cs="Book Antiqua"/>
          <w:sz w:val="24"/>
          <w:szCs w:val="24"/>
        </w:rPr>
        <w:t>percorsi per le competenze trasversali e l’orientamento (PCTO)</w:t>
      </w:r>
      <w:bookmarkEnd w:id="4"/>
      <w:r w:rsidR="00643F1F" w:rsidRPr="00284C7E">
        <w:rPr>
          <w:rFonts w:ascii="Book Antiqua" w:eastAsia="Book Antiqua" w:hAnsi="Book Antiqua" w:cs="Book Antiqua"/>
          <w:sz w:val="24"/>
          <w:szCs w:val="24"/>
        </w:rPr>
        <w:t>,</w:t>
      </w:r>
      <w:r w:rsidRPr="00284C7E">
        <w:rPr>
          <w:rFonts w:ascii="Book Antiqua" w:eastAsia="Book Antiqua" w:hAnsi="Book Antiqua" w:cs="Book Antiqua"/>
          <w:sz w:val="24"/>
          <w:szCs w:val="24"/>
        </w:rPr>
        <w:t xml:space="preserve"> e di stipula dei contratti di apprendistato di cui a</w:t>
      </w:r>
      <w:r w:rsidR="00E24BE3" w:rsidRPr="00284C7E">
        <w:rPr>
          <w:rFonts w:ascii="Book Antiqua" w:eastAsia="Book Antiqua" w:hAnsi="Book Antiqua" w:cs="Book Antiqua"/>
          <w:sz w:val="24"/>
          <w:szCs w:val="24"/>
        </w:rPr>
        <w:t>ll’</w:t>
      </w:r>
      <w:r w:rsidRPr="00284C7E">
        <w:rPr>
          <w:rFonts w:ascii="Book Antiqua" w:eastAsia="Book Antiqua" w:hAnsi="Book Antiqua" w:cs="Book Antiqua"/>
          <w:sz w:val="24"/>
          <w:szCs w:val="24"/>
        </w:rPr>
        <w:t>articol</w:t>
      </w:r>
      <w:r w:rsidR="00E24BE3" w:rsidRPr="00284C7E">
        <w:rPr>
          <w:rFonts w:ascii="Book Antiqua" w:eastAsia="Book Antiqua" w:hAnsi="Book Antiqua" w:cs="Book Antiqua"/>
          <w:sz w:val="24"/>
          <w:szCs w:val="24"/>
        </w:rPr>
        <w:t>o</w:t>
      </w:r>
      <w:r w:rsidRPr="00284C7E">
        <w:rPr>
          <w:rFonts w:ascii="Book Antiqua" w:eastAsia="Book Antiqua" w:hAnsi="Book Antiqua" w:cs="Book Antiqua"/>
          <w:sz w:val="24"/>
          <w:szCs w:val="24"/>
        </w:rPr>
        <w:t xml:space="preserve"> 43 e </w:t>
      </w:r>
      <w:r w:rsidR="00E24BE3" w:rsidRPr="00284C7E">
        <w:rPr>
          <w:rFonts w:ascii="Book Antiqua" w:eastAsia="Book Antiqua" w:hAnsi="Book Antiqua" w:cs="Book Antiqua"/>
          <w:sz w:val="24"/>
          <w:szCs w:val="24"/>
        </w:rPr>
        <w:t xml:space="preserve">all’articolo </w:t>
      </w:r>
      <w:r w:rsidRPr="00284C7E">
        <w:rPr>
          <w:rFonts w:ascii="Book Antiqua" w:eastAsia="Book Antiqua" w:hAnsi="Book Antiqua" w:cs="Book Antiqua"/>
          <w:sz w:val="24"/>
          <w:szCs w:val="24"/>
        </w:rPr>
        <w:t>45 del decreto legislativo 15 giugno 2015, n. 81</w:t>
      </w:r>
      <w:r w:rsidR="003C2152" w:rsidRPr="00284C7E">
        <w:rPr>
          <w:rFonts w:ascii="Book Antiqua" w:eastAsia="Book Antiqua" w:hAnsi="Book Antiqua" w:cs="Book Antiqua"/>
          <w:sz w:val="24"/>
          <w:szCs w:val="24"/>
        </w:rPr>
        <w:t>;</w:t>
      </w:r>
    </w:p>
    <w:p w14:paraId="5BBD5FD7" w14:textId="000DBB32" w:rsidR="003C2152" w:rsidRPr="00284C7E" w:rsidRDefault="003C2152" w:rsidP="001E351E">
      <w:pPr>
        <w:pStyle w:val="Paragrafoelenco"/>
        <w:numPr>
          <w:ilvl w:val="1"/>
          <w:numId w:val="1"/>
        </w:numPr>
        <w:tabs>
          <w:tab w:val="left" w:pos="1134"/>
        </w:tabs>
        <w:suppressAutoHyphens w:val="0"/>
        <w:spacing w:after="160" w:line="240" w:lineRule="auto"/>
        <w:jc w:val="both"/>
        <w:rPr>
          <w:rFonts w:ascii="Book Antiqua" w:eastAsia="Book Antiqua" w:hAnsi="Book Antiqua" w:cs="Book Antiqua"/>
          <w:sz w:val="24"/>
          <w:szCs w:val="24"/>
        </w:rPr>
      </w:pPr>
      <w:bookmarkStart w:id="5" w:name="_Hlk144830850"/>
      <w:r w:rsidRPr="00284C7E">
        <w:rPr>
          <w:rFonts w:ascii="Book Antiqua" w:eastAsia="Book Antiqua" w:hAnsi="Book Antiqua" w:cs="Book Antiqua"/>
          <w:sz w:val="24"/>
          <w:szCs w:val="24"/>
        </w:rPr>
        <w:t xml:space="preserve">la valorizzazione delle opere dell’ingegno </w:t>
      </w:r>
      <w:r w:rsidR="00E36122" w:rsidRPr="00284C7E">
        <w:rPr>
          <w:rFonts w:ascii="Book Antiqua" w:eastAsia="Book Antiqua" w:hAnsi="Book Antiqua" w:cs="Book Antiqua"/>
          <w:sz w:val="24"/>
          <w:szCs w:val="24"/>
        </w:rPr>
        <w:t xml:space="preserve">e dei prodotti oggetto, rispettivamente, di </w:t>
      </w:r>
      <w:r w:rsidR="00CE2093" w:rsidRPr="00284C7E">
        <w:rPr>
          <w:rFonts w:ascii="Book Antiqua" w:eastAsia="Book Antiqua" w:hAnsi="Book Antiqua" w:cs="Book Antiqua"/>
          <w:sz w:val="24"/>
          <w:szCs w:val="24"/>
        </w:rPr>
        <w:t xml:space="preserve">diritto d’autore e </w:t>
      </w:r>
      <w:r w:rsidR="00112C76" w:rsidRPr="00284C7E">
        <w:rPr>
          <w:rFonts w:ascii="Book Antiqua" w:eastAsia="Book Antiqua" w:hAnsi="Book Antiqua" w:cs="Book Antiqua"/>
          <w:sz w:val="24"/>
          <w:szCs w:val="24"/>
        </w:rPr>
        <w:t>di proprietà industriale</w:t>
      </w:r>
      <w:r w:rsidR="00B133A4" w:rsidRPr="00284C7E">
        <w:rPr>
          <w:rFonts w:ascii="Book Antiqua" w:eastAsia="Book Antiqua" w:hAnsi="Book Antiqua" w:cs="Book Antiqua"/>
          <w:sz w:val="24"/>
          <w:szCs w:val="24"/>
        </w:rPr>
        <w:t>,</w:t>
      </w:r>
      <w:r w:rsidR="00112C76" w:rsidRPr="00284C7E">
        <w:rPr>
          <w:rFonts w:ascii="Book Antiqua" w:eastAsia="Book Antiqua" w:hAnsi="Book Antiqua" w:cs="Book Antiqua"/>
          <w:sz w:val="24"/>
          <w:szCs w:val="24"/>
        </w:rPr>
        <w:t xml:space="preserve"> </w:t>
      </w:r>
      <w:r w:rsidR="00A64035" w:rsidRPr="00284C7E">
        <w:rPr>
          <w:rFonts w:ascii="Book Antiqua" w:eastAsia="Book Antiqua" w:hAnsi="Book Antiqua" w:cs="Book Antiqua"/>
          <w:sz w:val="24"/>
          <w:szCs w:val="24"/>
        </w:rPr>
        <w:t xml:space="preserve">realizzati </w:t>
      </w:r>
      <w:r w:rsidRPr="00284C7E">
        <w:rPr>
          <w:rFonts w:ascii="Book Antiqua" w:eastAsia="Book Antiqua" w:hAnsi="Book Antiqua" w:cs="Book Antiqua"/>
          <w:sz w:val="24"/>
          <w:szCs w:val="24"/>
        </w:rPr>
        <w:t>all’interno dei percorsi formativi della filiera formativa tecnologico-professionale</w:t>
      </w:r>
      <w:r w:rsidR="003A4175" w:rsidRPr="00284C7E">
        <w:rPr>
          <w:rFonts w:ascii="Book Antiqua" w:eastAsia="Book Antiqua" w:hAnsi="Book Antiqua" w:cs="Book Antiqua"/>
          <w:sz w:val="24"/>
          <w:szCs w:val="24"/>
        </w:rPr>
        <w:t xml:space="preserve"> e</w:t>
      </w:r>
      <w:r w:rsidR="0024495E" w:rsidRPr="00284C7E">
        <w:rPr>
          <w:rFonts w:ascii="Book Antiqua" w:eastAsia="Book Antiqua" w:hAnsi="Book Antiqua" w:cs="Book Antiqua"/>
          <w:sz w:val="24"/>
          <w:szCs w:val="24"/>
        </w:rPr>
        <w:t xml:space="preserve"> </w:t>
      </w:r>
      <w:r w:rsidR="00CA6D81" w:rsidRPr="00284C7E">
        <w:rPr>
          <w:rFonts w:ascii="Book Antiqua" w:eastAsia="Book Antiqua" w:hAnsi="Book Antiqua" w:cs="Book Antiqua"/>
          <w:sz w:val="24"/>
          <w:szCs w:val="24"/>
        </w:rPr>
        <w:t xml:space="preserve">il </w:t>
      </w:r>
      <w:r w:rsidR="003A4175" w:rsidRPr="00284C7E">
        <w:rPr>
          <w:rFonts w:ascii="Book Antiqua" w:eastAsia="Book Antiqua" w:hAnsi="Book Antiqua" w:cs="Book Antiqua"/>
          <w:sz w:val="24"/>
          <w:szCs w:val="24"/>
        </w:rPr>
        <w:t>trasferimento tecnologico</w:t>
      </w:r>
      <w:r w:rsidR="00D87819" w:rsidRPr="00284C7E">
        <w:rPr>
          <w:rFonts w:ascii="Book Antiqua" w:eastAsia="Book Antiqua" w:hAnsi="Book Antiqua" w:cs="Book Antiqua"/>
          <w:sz w:val="24"/>
          <w:szCs w:val="24"/>
        </w:rPr>
        <w:t xml:space="preserve"> </w:t>
      </w:r>
      <w:r w:rsidR="003A4175" w:rsidRPr="00284C7E">
        <w:rPr>
          <w:rFonts w:ascii="Book Antiqua" w:eastAsia="Book Antiqua" w:hAnsi="Book Antiqua" w:cs="Book Antiqua"/>
          <w:sz w:val="24"/>
          <w:szCs w:val="24"/>
        </w:rPr>
        <w:t>verso le impr</w:t>
      </w:r>
      <w:r w:rsidR="008427E9" w:rsidRPr="00284C7E">
        <w:rPr>
          <w:rFonts w:ascii="Book Antiqua" w:eastAsia="Book Antiqua" w:hAnsi="Book Antiqua" w:cs="Book Antiqua"/>
          <w:sz w:val="24"/>
          <w:szCs w:val="24"/>
        </w:rPr>
        <w:t>e</w:t>
      </w:r>
      <w:r w:rsidR="003A4175" w:rsidRPr="00284C7E">
        <w:rPr>
          <w:rFonts w:ascii="Book Antiqua" w:eastAsia="Book Antiqua" w:hAnsi="Book Antiqua" w:cs="Book Antiqua"/>
          <w:sz w:val="24"/>
          <w:szCs w:val="24"/>
        </w:rPr>
        <w:t>se.</w:t>
      </w:r>
      <w:r w:rsidR="00B805E0" w:rsidRPr="00284C7E">
        <w:rPr>
          <w:rFonts w:ascii="Book Antiqua" w:eastAsia="Book Antiqua" w:hAnsi="Book Antiqua" w:cs="Book Antiqua"/>
          <w:sz w:val="24"/>
          <w:szCs w:val="24"/>
        </w:rPr>
        <w:t xml:space="preserve"> </w:t>
      </w:r>
      <w:bookmarkStart w:id="6" w:name="_Hlk144840072"/>
    </w:p>
    <w:bookmarkEnd w:id="5"/>
    <w:bookmarkEnd w:id="6"/>
    <w:p w14:paraId="11C75E2B" w14:textId="4C4259F1" w:rsidR="004B4F14" w:rsidRPr="009C5BD5" w:rsidRDefault="00E6037F" w:rsidP="00E6037F">
      <w:pPr>
        <w:spacing w:after="160"/>
        <w:ind w:left="709" w:hanging="425"/>
        <w:jc w:val="both"/>
        <w:rPr>
          <w:rFonts w:ascii="Book Antiqua" w:hAnsi="Book Antiqua"/>
          <w:b/>
          <w:bCs/>
          <w:color w:val="FF0000"/>
          <w:sz w:val="24"/>
          <w:szCs w:val="24"/>
          <w:highlight w:val="yellow"/>
        </w:rPr>
      </w:pPr>
      <w:r>
        <w:rPr>
          <w:rFonts w:ascii="Book Antiqua" w:hAnsi="Book Antiqua"/>
          <w:sz w:val="24"/>
          <w:szCs w:val="24"/>
        </w:rPr>
        <w:t xml:space="preserve">8.   </w:t>
      </w:r>
      <w:r w:rsidR="00685F79" w:rsidRPr="009C5BD5">
        <w:rPr>
          <w:rFonts w:ascii="Book Antiqua" w:hAnsi="Book Antiqua"/>
          <w:strike/>
          <w:sz w:val="24"/>
          <w:szCs w:val="24"/>
        </w:rPr>
        <w:t>C</w:t>
      </w:r>
      <w:r w:rsidR="00FD4DBD" w:rsidRPr="009C5BD5">
        <w:rPr>
          <w:rFonts w:ascii="Book Antiqua" w:hAnsi="Book Antiqua"/>
          <w:strike/>
          <w:sz w:val="24"/>
          <w:szCs w:val="24"/>
        </w:rPr>
        <w:t xml:space="preserve">on decreto del Ministro </w:t>
      </w:r>
      <w:r w:rsidR="00554F78" w:rsidRPr="009C5BD5">
        <w:rPr>
          <w:rFonts w:ascii="Book Antiqua" w:hAnsi="Book Antiqua"/>
          <w:strike/>
          <w:sz w:val="24"/>
          <w:szCs w:val="24"/>
        </w:rPr>
        <w:t>dell</w:t>
      </w:r>
      <w:r w:rsidR="0006077F" w:rsidRPr="009C5BD5">
        <w:rPr>
          <w:rFonts w:ascii="Book Antiqua" w:hAnsi="Book Antiqua"/>
          <w:strike/>
          <w:sz w:val="24"/>
          <w:szCs w:val="24"/>
        </w:rPr>
        <w:t>’</w:t>
      </w:r>
      <w:r w:rsidR="00554F78" w:rsidRPr="009C5BD5">
        <w:rPr>
          <w:rFonts w:ascii="Book Antiqua" w:hAnsi="Book Antiqua"/>
          <w:strike/>
          <w:sz w:val="24"/>
          <w:szCs w:val="24"/>
        </w:rPr>
        <w:t xml:space="preserve">istruzione e del merito, </w:t>
      </w:r>
      <w:r w:rsidR="0084783E" w:rsidRPr="009C5BD5">
        <w:rPr>
          <w:rFonts w:ascii="Book Antiqua" w:hAnsi="Book Antiqua"/>
          <w:strike/>
          <w:sz w:val="24"/>
          <w:szCs w:val="24"/>
        </w:rPr>
        <w:t>d</w:t>
      </w:r>
      <w:r w:rsidR="000F362D" w:rsidRPr="009C5BD5">
        <w:rPr>
          <w:rFonts w:ascii="Book Antiqua" w:hAnsi="Book Antiqua"/>
          <w:strike/>
          <w:sz w:val="24"/>
          <w:szCs w:val="24"/>
        </w:rPr>
        <w:t xml:space="preserve">i concerto con </w:t>
      </w:r>
      <w:r w:rsidR="00FD4DBD" w:rsidRPr="009C5BD5">
        <w:rPr>
          <w:rFonts w:ascii="Book Antiqua" w:hAnsi="Book Antiqua"/>
          <w:strike/>
          <w:sz w:val="24"/>
          <w:szCs w:val="24"/>
        </w:rPr>
        <w:t>i Ministri</w:t>
      </w:r>
      <w:r w:rsidR="00490A4B" w:rsidRPr="009C5BD5">
        <w:rPr>
          <w:rFonts w:ascii="Book Antiqua" w:hAnsi="Book Antiqua"/>
          <w:strike/>
          <w:sz w:val="24"/>
          <w:szCs w:val="24"/>
        </w:rPr>
        <w:t xml:space="preserve"> del lavoro e delle politiche sociali</w:t>
      </w:r>
      <w:r w:rsidR="000B0298" w:rsidRPr="009C5BD5">
        <w:rPr>
          <w:rFonts w:ascii="Book Antiqua" w:hAnsi="Book Antiqua"/>
          <w:strike/>
          <w:sz w:val="24"/>
          <w:szCs w:val="24"/>
        </w:rPr>
        <w:t xml:space="preserve"> </w:t>
      </w:r>
      <w:r w:rsidR="00FD4DBD" w:rsidRPr="009C5BD5">
        <w:rPr>
          <w:rFonts w:ascii="Book Antiqua" w:hAnsi="Book Antiqua"/>
          <w:strike/>
          <w:sz w:val="24"/>
          <w:szCs w:val="24"/>
        </w:rPr>
        <w:t>e</w:t>
      </w:r>
      <w:r w:rsidR="000B0298" w:rsidRPr="009C5BD5">
        <w:rPr>
          <w:rFonts w:ascii="Book Antiqua" w:hAnsi="Book Antiqua"/>
          <w:strike/>
          <w:sz w:val="24"/>
          <w:szCs w:val="24"/>
        </w:rPr>
        <w:t xml:space="preserve"> dell’università e della ricerca</w:t>
      </w:r>
      <w:r w:rsidR="00490A4B" w:rsidRPr="009C5BD5">
        <w:rPr>
          <w:rFonts w:ascii="Book Antiqua" w:hAnsi="Book Antiqua"/>
          <w:strike/>
          <w:sz w:val="24"/>
          <w:szCs w:val="24"/>
        </w:rPr>
        <w:t xml:space="preserve">, </w:t>
      </w:r>
      <w:r w:rsidR="00685F79" w:rsidRPr="009C5BD5">
        <w:rPr>
          <w:rFonts w:ascii="Book Antiqua" w:hAnsi="Book Antiqua"/>
          <w:strike/>
          <w:sz w:val="24"/>
          <w:szCs w:val="24"/>
        </w:rPr>
        <w:t xml:space="preserve">previa </w:t>
      </w:r>
      <w:r w:rsidR="00554F78" w:rsidRPr="009C5BD5">
        <w:rPr>
          <w:rFonts w:ascii="Book Antiqua" w:hAnsi="Book Antiqua"/>
          <w:strike/>
          <w:sz w:val="24"/>
          <w:szCs w:val="24"/>
        </w:rPr>
        <w:t>intesa</w:t>
      </w:r>
      <w:r w:rsidR="001C3F5B" w:rsidRPr="009C5BD5">
        <w:rPr>
          <w:rFonts w:ascii="Book Antiqua" w:hAnsi="Book Antiqua"/>
          <w:strike/>
          <w:sz w:val="24"/>
          <w:szCs w:val="24"/>
        </w:rPr>
        <w:t xml:space="preserve"> </w:t>
      </w:r>
      <w:r w:rsidR="00685F79" w:rsidRPr="009C5BD5">
        <w:rPr>
          <w:rFonts w:ascii="Book Antiqua" w:hAnsi="Book Antiqua"/>
          <w:strike/>
          <w:sz w:val="24"/>
          <w:szCs w:val="24"/>
        </w:rPr>
        <w:t xml:space="preserve">in sede di </w:t>
      </w:r>
      <w:r w:rsidR="00554F78" w:rsidRPr="009C5BD5">
        <w:rPr>
          <w:rFonts w:ascii="Book Antiqua" w:hAnsi="Book Antiqua"/>
          <w:strike/>
          <w:sz w:val="24"/>
          <w:szCs w:val="24"/>
        </w:rPr>
        <w:t xml:space="preserve">Conferenza unificata </w:t>
      </w:r>
      <w:r w:rsidR="00685F79" w:rsidRPr="009C5BD5">
        <w:rPr>
          <w:rFonts w:ascii="Book Antiqua" w:hAnsi="Book Antiqua"/>
          <w:strike/>
          <w:sz w:val="24"/>
          <w:szCs w:val="24"/>
        </w:rPr>
        <w:t>ai sensi</w:t>
      </w:r>
      <w:r w:rsidR="00554F78" w:rsidRPr="009C5BD5">
        <w:rPr>
          <w:rFonts w:ascii="Book Antiqua" w:hAnsi="Book Antiqua"/>
          <w:strike/>
          <w:sz w:val="24"/>
          <w:szCs w:val="24"/>
        </w:rPr>
        <w:t xml:space="preserve"> </w:t>
      </w:r>
      <w:r w:rsidR="00643F1F" w:rsidRPr="009C5BD5">
        <w:rPr>
          <w:rFonts w:ascii="Book Antiqua" w:hAnsi="Book Antiqua"/>
          <w:strike/>
          <w:sz w:val="24"/>
          <w:szCs w:val="24"/>
        </w:rPr>
        <w:t xml:space="preserve">del </w:t>
      </w:r>
      <w:r w:rsidR="00554F78" w:rsidRPr="009C5BD5">
        <w:rPr>
          <w:rFonts w:ascii="Book Antiqua" w:hAnsi="Book Antiqua"/>
          <w:strike/>
          <w:sz w:val="24"/>
          <w:szCs w:val="24"/>
        </w:rPr>
        <w:t xml:space="preserve">decreto legislativo 28 agosto 1997, n. 281, sono definite le modalità di adesione </w:t>
      </w:r>
      <w:r w:rsidR="008D6AAE" w:rsidRPr="009C5BD5">
        <w:rPr>
          <w:rFonts w:ascii="Book Antiqua" w:hAnsi="Book Antiqua"/>
          <w:strike/>
          <w:sz w:val="24"/>
          <w:szCs w:val="24"/>
        </w:rPr>
        <w:t>alle reti di cui al comma 3 e</w:t>
      </w:r>
      <w:r w:rsidR="00FD4DBD" w:rsidRPr="009C5BD5">
        <w:rPr>
          <w:rFonts w:ascii="Book Antiqua" w:hAnsi="Book Antiqua"/>
          <w:strike/>
          <w:sz w:val="24"/>
          <w:szCs w:val="24"/>
        </w:rPr>
        <w:t xml:space="preserve"> </w:t>
      </w:r>
      <w:r w:rsidR="00036CC1" w:rsidRPr="009C5BD5">
        <w:rPr>
          <w:rFonts w:ascii="Book Antiqua" w:hAnsi="Book Antiqua"/>
          <w:strike/>
          <w:sz w:val="24"/>
          <w:szCs w:val="24"/>
        </w:rPr>
        <w:t xml:space="preserve">di integrazione </w:t>
      </w:r>
      <w:r w:rsidR="00FD4DBD" w:rsidRPr="009C5BD5">
        <w:rPr>
          <w:rFonts w:ascii="Book Antiqua" w:hAnsi="Book Antiqua"/>
          <w:strike/>
          <w:sz w:val="24"/>
          <w:szCs w:val="24"/>
        </w:rPr>
        <w:t xml:space="preserve">e ampliamento </w:t>
      </w:r>
      <w:r w:rsidR="00036CC1" w:rsidRPr="009C5BD5">
        <w:rPr>
          <w:rFonts w:ascii="Book Antiqua" w:hAnsi="Book Antiqua"/>
          <w:strike/>
          <w:sz w:val="24"/>
          <w:szCs w:val="24"/>
        </w:rPr>
        <w:t xml:space="preserve">dell’offerta formativa </w:t>
      </w:r>
      <w:r w:rsidR="008D6AAE" w:rsidRPr="009C5BD5">
        <w:rPr>
          <w:rFonts w:ascii="Book Antiqua" w:hAnsi="Book Antiqua"/>
          <w:strike/>
          <w:sz w:val="24"/>
          <w:szCs w:val="24"/>
        </w:rPr>
        <w:t xml:space="preserve">di cui agli accordi del medesimo comma 3 e le relative </w:t>
      </w:r>
      <w:r w:rsidR="00554F78" w:rsidRPr="009C5BD5">
        <w:rPr>
          <w:rFonts w:ascii="Book Antiqua" w:hAnsi="Book Antiqua"/>
          <w:strike/>
          <w:sz w:val="24"/>
          <w:szCs w:val="24"/>
        </w:rPr>
        <w:t xml:space="preserve">attività di monitoraggio </w:t>
      </w:r>
      <w:r w:rsidR="008D6AAE" w:rsidRPr="009C5BD5">
        <w:rPr>
          <w:rFonts w:ascii="Book Antiqua" w:hAnsi="Book Antiqua"/>
          <w:strike/>
          <w:sz w:val="24"/>
          <w:szCs w:val="24"/>
        </w:rPr>
        <w:t xml:space="preserve">e valutazione, </w:t>
      </w:r>
      <w:r w:rsidR="004C6C02" w:rsidRPr="009C5BD5">
        <w:rPr>
          <w:rFonts w:ascii="Book Antiqua" w:hAnsi="Book Antiqua"/>
          <w:strike/>
          <w:sz w:val="24"/>
          <w:szCs w:val="24"/>
        </w:rPr>
        <w:t>nonché, fermo</w:t>
      </w:r>
      <w:r w:rsidR="003F34D4" w:rsidRPr="009C5BD5">
        <w:rPr>
          <w:rFonts w:ascii="Book Antiqua" w:hAnsi="Book Antiqua"/>
          <w:strike/>
          <w:sz w:val="24"/>
          <w:szCs w:val="24"/>
        </w:rPr>
        <w:t xml:space="preserve"> </w:t>
      </w:r>
      <w:r w:rsidR="004C6C02" w:rsidRPr="009C5BD5">
        <w:rPr>
          <w:rFonts w:ascii="Book Antiqua" w:hAnsi="Book Antiqua"/>
          <w:strike/>
          <w:sz w:val="24"/>
          <w:szCs w:val="24"/>
        </w:rPr>
        <w:t>restando</w:t>
      </w:r>
      <w:r w:rsidR="003F34D4" w:rsidRPr="009C5BD5">
        <w:rPr>
          <w:rFonts w:ascii="Book Antiqua" w:hAnsi="Book Antiqua"/>
          <w:strike/>
          <w:sz w:val="24"/>
          <w:szCs w:val="24"/>
        </w:rPr>
        <w:t xml:space="preserve"> quanto previsto da</w:t>
      </w:r>
      <w:r w:rsidR="008A70F3" w:rsidRPr="009C5BD5">
        <w:rPr>
          <w:rFonts w:ascii="Book Antiqua" w:hAnsi="Book Antiqua"/>
          <w:strike/>
          <w:sz w:val="24"/>
          <w:szCs w:val="24"/>
        </w:rPr>
        <w:t xml:space="preserve">gli articoli 6 e </w:t>
      </w:r>
      <w:r w:rsidR="003F34D4" w:rsidRPr="009C5BD5">
        <w:rPr>
          <w:rFonts w:ascii="Book Antiqua" w:hAnsi="Book Antiqua"/>
          <w:strike/>
          <w:sz w:val="24"/>
          <w:szCs w:val="24"/>
        </w:rPr>
        <w:t xml:space="preserve">8 della </w:t>
      </w:r>
      <w:r w:rsidR="0081718F" w:rsidRPr="009C5BD5">
        <w:rPr>
          <w:rFonts w:ascii="Book Antiqua" w:hAnsi="Book Antiqua"/>
          <w:strike/>
          <w:sz w:val="24"/>
          <w:szCs w:val="24"/>
        </w:rPr>
        <w:t>l</w:t>
      </w:r>
      <w:r w:rsidR="003F34D4" w:rsidRPr="009C5BD5">
        <w:rPr>
          <w:rFonts w:ascii="Book Antiqua" w:hAnsi="Book Antiqua"/>
          <w:strike/>
          <w:sz w:val="24"/>
          <w:szCs w:val="24"/>
        </w:rPr>
        <w:t>egge 15 luglio 2022, n. 99</w:t>
      </w:r>
      <w:r w:rsidR="004A51F5" w:rsidRPr="009C5BD5">
        <w:rPr>
          <w:rFonts w:ascii="Book Antiqua" w:hAnsi="Book Antiqua"/>
          <w:strike/>
          <w:sz w:val="24"/>
          <w:szCs w:val="24"/>
        </w:rPr>
        <w:t xml:space="preserve"> e</w:t>
      </w:r>
      <w:r w:rsidR="00057DA2" w:rsidRPr="009C5BD5">
        <w:rPr>
          <w:rFonts w:ascii="Book Antiqua" w:hAnsi="Book Antiqua"/>
          <w:strike/>
          <w:sz w:val="24"/>
          <w:szCs w:val="24"/>
        </w:rPr>
        <w:t>, con riferimento ai requisiti di accesso</w:t>
      </w:r>
      <w:r w:rsidR="00260DD6" w:rsidRPr="009C5BD5">
        <w:rPr>
          <w:rFonts w:ascii="Book Antiqua" w:hAnsi="Book Antiqua"/>
          <w:strike/>
          <w:sz w:val="24"/>
          <w:szCs w:val="24"/>
        </w:rPr>
        <w:t xml:space="preserve"> ai percorsi universitari</w:t>
      </w:r>
      <w:r w:rsidR="00057DA2" w:rsidRPr="009C5BD5">
        <w:rPr>
          <w:rFonts w:ascii="Book Antiqua" w:hAnsi="Book Antiqua"/>
          <w:strike/>
          <w:sz w:val="24"/>
          <w:szCs w:val="24"/>
        </w:rPr>
        <w:t xml:space="preserve">, </w:t>
      </w:r>
      <w:r w:rsidR="000F46BF" w:rsidRPr="009C5BD5">
        <w:rPr>
          <w:rFonts w:ascii="Book Antiqua" w:hAnsi="Book Antiqua"/>
          <w:strike/>
          <w:sz w:val="24"/>
          <w:szCs w:val="24"/>
        </w:rPr>
        <w:t xml:space="preserve">quanto previsto </w:t>
      </w:r>
      <w:r w:rsidR="004A51F5" w:rsidRPr="009C5BD5">
        <w:rPr>
          <w:rFonts w:ascii="Book Antiqua" w:hAnsi="Book Antiqua"/>
          <w:strike/>
          <w:sz w:val="24"/>
          <w:szCs w:val="24"/>
        </w:rPr>
        <w:t>dall’articolo 6 del decreto ministeriale 22 ottobre 2004, n. 270</w:t>
      </w:r>
      <w:r w:rsidR="00F13923" w:rsidRPr="009C5BD5">
        <w:rPr>
          <w:rFonts w:ascii="Book Antiqua" w:hAnsi="Book Antiqua"/>
          <w:strike/>
          <w:sz w:val="24"/>
          <w:szCs w:val="24"/>
        </w:rPr>
        <w:t xml:space="preserve">, </w:t>
      </w:r>
      <w:r w:rsidR="00C319C3" w:rsidRPr="009C5BD5">
        <w:rPr>
          <w:rFonts w:ascii="Book Antiqua" w:hAnsi="Book Antiqua"/>
          <w:strike/>
          <w:sz w:val="24"/>
          <w:szCs w:val="24"/>
        </w:rPr>
        <w:t xml:space="preserve">i </w:t>
      </w:r>
      <w:r w:rsidR="000C75E9" w:rsidRPr="009C5BD5">
        <w:rPr>
          <w:rFonts w:ascii="Book Antiqua" w:hAnsi="Book Antiqua"/>
          <w:strike/>
          <w:sz w:val="24"/>
          <w:szCs w:val="24"/>
        </w:rPr>
        <w:t>raccordi tra i percorsi della</w:t>
      </w:r>
      <w:r w:rsidR="008A70F3" w:rsidRPr="009C5BD5">
        <w:rPr>
          <w:rFonts w:ascii="Book Antiqua" w:hAnsi="Book Antiqua"/>
          <w:strike/>
          <w:sz w:val="24"/>
          <w:szCs w:val="24"/>
        </w:rPr>
        <w:t xml:space="preserve"> </w:t>
      </w:r>
      <w:r w:rsidR="000C75E9" w:rsidRPr="009C5BD5">
        <w:rPr>
          <w:rFonts w:ascii="Book Antiqua" w:hAnsi="Book Antiqua"/>
          <w:strike/>
          <w:sz w:val="24"/>
          <w:szCs w:val="24"/>
        </w:rPr>
        <w:t xml:space="preserve">filiera formativa </w:t>
      </w:r>
      <w:r w:rsidR="008A70F3" w:rsidRPr="009C5BD5">
        <w:rPr>
          <w:rFonts w:ascii="Book Antiqua" w:hAnsi="Book Antiqua"/>
          <w:strike/>
          <w:sz w:val="24"/>
          <w:szCs w:val="24"/>
        </w:rPr>
        <w:t>tecnologico-professionale, il sistema universitario e le istituzioni dell'alta formazione artistica, musicale e coreutica.</w:t>
      </w:r>
      <w:r w:rsidR="008A70F3" w:rsidRPr="009C5BD5">
        <w:rPr>
          <w:rFonts w:ascii="Book Antiqua" w:hAnsi="Book Antiqua"/>
          <w:b/>
          <w:bCs/>
          <w:strike/>
          <w:sz w:val="24"/>
          <w:szCs w:val="24"/>
        </w:rPr>
        <w:t xml:space="preserve"> </w:t>
      </w:r>
      <w:r w:rsidR="00554F78" w:rsidRPr="009C5BD5">
        <w:rPr>
          <w:rFonts w:ascii="Book Antiqua" w:hAnsi="Book Antiqua"/>
          <w:strike/>
          <w:sz w:val="24"/>
          <w:szCs w:val="24"/>
        </w:rPr>
        <w:t>In ogni caso, il n</w:t>
      </w:r>
      <w:r w:rsidR="008D6AAE" w:rsidRPr="009C5BD5">
        <w:rPr>
          <w:rFonts w:ascii="Book Antiqua" w:hAnsi="Book Antiqua"/>
          <w:strike/>
          <w:sz w:val="24"/>
          <w:szCs w:val="24"/>
        </w:rPr>
        <w:t xml:space="preserve">umero delle istituzioni </w:t>
      </w:r>
      <w:r w:rsidR="0074762F" w:rsidRPr="009C5BD5">
        <w:rPr>
          <w:rFonts w:ascii="Book Antiqua" w:hAnsi="Book Antiqua"/>
          <w:strike/>
          <w:sz w:val="24"/>
          <w:szCs w:val="24"/>
        </w:rPr>
        <w:t xml:space="preserve">formative, statali e regionali, coinvolte nella </w:t>
      </w:r>
      <w:r w:rsidR="00554F78" w:rsidRPr="009C5BD5">
        <w:rPr>
          <w:rFonts w:ascii="Book Antiqua" w:hAnsi="Book Antiqua"/>
          <w:strike/>
          <w:sz w:val="24"/>
          <w:szCs w:val="24"/>
        </w:rPr>
        <w:t>sperimentazione di cui al comma 2</w:t>
      </w:r>
      <w:r w:rsidR="0074762F" w:rsidRPr="009C5BD5">
        <w:rPr>
          <w:rFonts w:ascii="Book Antiqua" w:hAnsi="Book Antiqua"/>
          <w:strike/>
          <w:sz w:val="24"/>
          <w:szCs w:val="24"/>
        </w:rPr>
        <w:t>, ovvero negli accordi di cui al comma 3,</w:t>
      </w:r>
      <w:r w:rsidR="00554F78" w:rsidRPr="009C5BD5">
        <w:rPr>
          <w:rFonts w:ascii="Book Antiqua" w:hAnsi="Book Antiqua"/>
          <w:strike/>
          <w:sz w:val="24"/>
          <w:szCs w:val="24"/>
        </w:rPr>
        <w:t xml:space="preserve"> è</w:t>
      </w:r>
      <w:r w:rsidRPr="009C5BD5">
        <w:rPr>
          <w:rFonts w:ascii="Book Antiqua" w:hAnsi="Book Antiqua"/>
          <w:strike/>
          <w:sz w:val="24"/>
          <w:szCs w:val="24"/>
        </w:rPr>
        <w:t xml:space="preserve"> stabilito nel limite massimo</w:t>
      </w:r>
      <w:r w:rsidR="0074762F" w:rsidRPr="009C5BD5">
        <w:rPr>
          <w:rFonts w:ascii="Book Antiqua" w:hAnsi="Book Antiqua"/>
          <w:strike/>
          <w:sz w:val="24"/>
          <w:szCs w:val="24"/>
        </w:rPr>
        <w:t>, rispettivamente,</w:t>
      </w:r>
      <w:r w:rsidR="001C3F5B" w:rsidRPr="009C5BD5">
        <w:rPr>
          <w:rFonts w:ascii="Book Antiqua" w:hAnsi="Book Antiqua"/>
          <w:strike/>
          <w:sz w:val="24"/>
          <w:szCs w:val="24"/>
        </w:rPr>
        <w:t xml:space="preserve"> </w:t>
      </w:r>
      <w:r w:rsidRPr="009C5BD5">
        <w:rPr>
          <w:rFonts w:ascii="Book Antiqua" w:hAnsi="Book Antiqua"/>
          <w:strike/>
          <w:sz w:val="24"/>
          <w:szCs w:val="24"/>
        </w:rPr>
        <w:t xml:space="preserve">del </w:t>
      </w:r>
      <w:r w:rsidR="00554F78" w:rsidRPr="009C5BD5">
        <w:rPr>
          <w:rFonts w:ascii="Book Antiqua" w:hAnsi="Book Antiqua"/>
          <w:strike/>
          <w:sz w:val="24"/>
          <w:szCs w:val="24"/>
        </w:rPr>
        <w:t xml:space="preserve">30 per cento </w:t>
      </w:r>
      <w:r w:rsidR="0074762F" w:rsidRPr="009C5BD5">
        <w:rPr>
          <w:rFonts w:ascii="Book Antiqua" w:hAnsi="Book Antiqua"/>
          <w:strike/>
          <w:sz w:val="24"/>
          <w:szCs w:val="24"/>
        </w:rPr>
        <w:t>di quelle, statali e regionali, attive</w:t>
      </w:r>
      <w:r w:rsidR="00554F78" w:rsidRPr="009C5BD5">
        <w:rPr>
          <w:rFonts w:ascii="Book Antiqua" w:hAnsi="Book Antiqua"/>
          <w:strike/>
          <w:sz w:val="24"/>
          <w:szCs w:val="24"/>
        </w:rPr>
        <w:t xml:space="preserve"> sul territorio regionale.</w:t>
      </w:r>
      <w:r w:rsidR="009C5BD5">
        <w:rPr>
          <w:rFonts w:ascii="Book Antiqua" w:hAnsi="Book Antiqua"/>
          <w:sz w:val="24"/>
          <w:szCs w:val="24"/>
        </w:rPr>
        <w:t xml:space="preserve"> </w:t>
      </w:r>
      <w:r w:rsidR="009C5BD5" w:rsidRPr="009C5BD5">
        <w:rPr>
          <w:rFonts w:ascii="Book Antiqua" w:hAnsi="Book Antiqua"/>
          <w:color w:val="FF0000"/>
          <w:sz w:val="24"/>
          <w:szCs w:val="24"/>
        </w:rPr>
        <w:t xml:space="preserve">Con decreto del Ministro dell’istruzione e del merito, di concerto con i Ministri del lavoro e delle politiche sociali e dell’università e della ricerca, previa intesa in sede di Conferenza unificata ai sensi del decreto legislativo 28 agosto 1997, n. 281, sono definite le modalità di adesione alle reti di cui al comma 3 e le relative condizioni di avvio, le modalità di integrazione e di ampliamento dell’offerta formativa di cui agli accordi </w:t>
      </w:r>
      <w:r w:rsidR="009C5BD5" w:rsidRPr="009C5BD5">
        <w:rPr>
          <w:rFonts w:ascii="Book Antiqua" w:hAnsi="Book Antiqua"/>
          <w:color w:val="FF0000"/>
          <w:sz w:val="24"/>
          <w:szCs w:val="24"/>
        </w:rPr>
        <w:lastRenderedPageBreak/>
        <w:t>del medesimo comma 3 e le relative attività di monitoraggio e valutazione, l’individuazione del numero massimo di istituzioni formative statali e regionali, rispetto a quelle attive sul territorio regionale, coinvolte nella sperimentazione di cui al comma 2 ovvero negli accordi di cui al comma 3, nonché, fermo restando quanto previsto dagli articoli 6 e 8 della legge 15 luglio 2022, n. 99 e, con riferimento ai requisiti di accesso ai percorsi universitari, quanto previsto dall’articolo 6 del decreto ministeriale 22 ottobre 2004, n. 270, i raccordi tra i percorsi della filiera formativa tecnologico-professionale, il sistema universitario e le istituzioni dell'alta formazione artistica, musicale e coreutica.</w:t>
      </w:r>
    </w:p>
    <w:p w14:paraId="4D473746" w14:textId="526A0F72" w:rsidR="0071584F" w:rsidRPr="00E6037F" w:rsidRDefault="00554F78" w:rsidP="00E6037F">
      <w:pPr>
        <w:pStyle w:val="Paragrafoelenco"/>
        <w:numPr>
          <w:ilvl w:val="0"/>
          <w:numId w:val="14"/>
        </w:numPr>
        <w:suppressAutoHyphens w:val="0"/>
        <w:spacing w:after="160" w:line="240" w:lineRule="auto"/>
        <w:jc w:val="both"/>
        <w:rPr>
          <w:rFonts w:ascii="Book Antiqua" w:hAnsi="Book Antiqua"/>
          <w:sz w:val="24"/>
          <w:szCs w:val="24"/>
        </w:rPr>
      </w:pPr>
      <w:r w:rsidRPr="00E6037F">
        <w:rPr>
          <w:rFonts w:ascii="Book Antiqua" w:hAnsi="Book Antiqua"/>
          <w:sz w:val="24"/>
          <w:szCs w:val="24"/>
        </w:rPr>
        <w:t>All</w:t>
      </w:r>
      <w:r w:rsidR="00643F1F" w:rsidRPr="00E6037F">
        <w:rPr>
          <w:rFonts w:ascii="Book Antiqua" w:hAnsi="Book Antiqua"/>
          <w:sz w:val="24"/>
          <w:szCs w:val="24"/>
        </w:rPr>
        <w:t>’</w:t>
      </w:r>
      <w:r w:rsidRPr="00E6037F">
        <w:rPr>
          <w:rFonts w:ascii="Book Antiqua" w:hAnsi="Book Antiqua"/>
          <w:sz w:val="24"/>
          <w:szCs w:val="24"/>
        </w:rPr>
        <w:t>attuazione delle disposizioni del presente articolo si provvede nell</w:t>
      </w:r>
      <w:r w:rsidR="00643F1F" w:rsidRPr="00E6037F">
        <w:rPr>
          <w:rFonts w:ascii="Book Antiqua" w:hAnsi="Book Antiqua"/>
          <w:sz w:val="24"/>
          <w:szCs w:val="24"/>
        </w:rPr>
        <w:t>’</w:t>
      </w:r>
      <w:r w:rsidRPr="00E6037F">
        <w:rPr>
          <w:rFonts w:ascii="Book Antiqua" w:hAnsi="Book Antiqua"/>
          <w:sz w:val="24"/>
          <w:szCs w:val="24"/>
        </w:rPr>
        <w:t>ambito delle risorse umane, strumentali e finanziarie disponibili a legislazione vigente, senza nuovi o maggiori oneri a carico della finanza pubblica.».</w:t>
      </w:r>
    </w:p>
    <w:p w14:paraId="23A0A12C" w14:textId="77777777" w:rsidR="0022701D" w:rsidRPr="00284C7E" w:rsidRDefault="0022701D" w:rsidP="0022701D">
      <w:pPr>
        <w:pStyle w:val="Paragrafoelenco"/>
        <w:suppressAutoHyphens w:val="0"/>
        <w:spacing w:after="160" w:line="240" w:lineRule="auto"/>
        <w:ind w:left="709"/>
        <w:jc w:val="both"/>
        <w:rPr>
          <w:rFonts w:ascii="Book Antiqua" w:hAnsi="Book Antiqua"/>
          <w:sz w:val="24"/>
          <w:szCs w:val="24"/>
        </w:rPr>
      </w:pPr>
    </w:p>
    <w:p w14:paraId="2C948D69" w14:textId="694D5401" w:rsidR="004657D9" w:rsidRPr="00284C7E" w:rsidRDefault="00EF2473" w:rsidP="00D56621">
      <w:pPr>
        <w:pStyle w:val="Paragrafoelenco"/>
        <w:numPr>
          <w:ilvl w:val="0"/>
          <w:numId w:val="9"/>
        </w:numPr>
        <w:suppressAutoHyphens w:val="0"/>
        <w:spacing w:after="160" w:line="240" w:lineRule="auto"/>
        <w:ind w:left="426" w:hanging="284"/>
        <w:jc w:val="both"/>
        <w:rPr>
          <w:rFonts w:ascii="Book Antiqua" w:hAnsi="Book Antiqua"/>
          <w:sz w:val="24"/>
          <w:szCs w:val="24"/>
        </w:rPr>
      </w:pPr>
      <w:bookmarkStart w:id="7" w:name="_Hlk142036393"/>
      <w:r w:rsidRPr="00284C7E">
        <w:rPr>
          <w:rFonts w:ascii="Book Antiqua" w:hAnsi="Book Antiqua"/>
          <w:sz w:val="24"/>
          <w:szCs w:val="24"/>
        </w:rPr>
        <w:t xml:space="preserve">Il </w:t>
      </w:r>
      <w:bookmarkStart w:id="8" w:name="_Hlk145493455"/>
      <w:r w:rsidRPr="00284C7E">
        <w:rPr>
          <w:rFonts w:ascii="Book Antiqua" w:hAnsi="Book Antiqua"/>
          <w:sz w:val="24"/>
          <w:szCs w:val="24"/>
        </w:rPr>
        <w:t xml:space="preserve">decreto </w:t>
      </w:r>
      <w:r w:rsidR="0006077F" w:rsidRPr="00284C7E">
        <w:rPr>
          <w:rFonts w:ascii="Book Antiqua" w:hAnsi="Book Antiqua"/>
          <w:sz w:val="24"/>
          <w:szCs w:val="24"/>
        </w:rPr>
        <w:t>del Ministro dell’istruzione e del merito</w:t>
      </w:r>
      <w:bookmarkEnd w:id="8"/>
      <w:r w:rsidR="00E45861" w:rsidRPr="00284C7E">
        <w:rPr>
          <w:rFonts w:ascii="Book Antiqua" w:hAnsi="Book Antiqua"/>
          <w:sz w:val="24"/>
          <w:szCs w:val="24"/>
        </w:rPr>
        <w:t xml:space="preserve"> </w:t>
      </w:r>
      <w:r w:rsidRPr="00284C7E">
        <w:rPr>
          <w:rFonts w:ascii="Book Antiqua" w:hAnsi="Book Antiqua"/>
          <w:sz w:val="24"/>
          <w:szCs w:val="24"/>
        </w:rPr>
        <w:t xml:space="preserve">di cui </w:t>
      </w:r>
      <w:r w:rsidR="0006077F" w:rsidRPr="00284C7E">
        <w:rPr>
          <w:rFonts w:ascii="Book Antiqua" w:hAnsi="Book Antiqua"/>
          <w:sz w:val="24"/>
          <w:szCs w:val="24"/>
        </w:rPr>
        <w:t>all’articolo 25-</w:t>
      </w:r>
      <w:r w:rsidR="0006077F" w:rsidRPr="00284C7E">
        <w:rPr>
          <w:rFonts w:ascii="Book Antiqua" w:hAnsi="Book Antiqua"/>
          <w:i/>
          <w:iCs/>
          <w:sz w:val="24"/>
          <w:szCs w:val="24"/>
        </w:rPr>
        <w:t>bis</w:t>
      </w:r>
      <w:r w:rsidR="0006077F" w:rsidRPr="00284C7E">
        <w:rPr>
          <w:rFonts w:ascii="Book Antiqua" w:hAnsi="Book Antiqua"/>
          <w:sz w:val="24"/>
          <w:szCs w:val="24"/>
        </w:rPr>
        <w:t xml:space="preserve">, comma </w:t>
      </w:r>
      <w:r w:rsidR="00CC2A85" w:rsidRPr="00284C7E">
        <w:rPr>
          <w:rFonts w:ascii="Book Antiqua" w:hAnsi="Book Antiqua"/>
          <w:sz w:val="24"/>
          <w:szCs w:val="24"/>
        </w:rPr>
        <w:t>8</w:t>
      </w:r>
      <w:r w:rsidR="0006077F" w:rsidRPr="00284C7E">
        <w:rPr>
          <w:rFonts w:ascii="Book Antiqua" w:hAnsi="Book Antiqua"/>
          <w:sz w:val="24"/>
          <w:szCs w:val="24"/>
        </w:rPr>
        <w:t xml:space="preserve">, del decreto-legge 23 settembre 2022, n. 144, convertito, con modificazioni, dalla legge 17 novembre 2022, n. 175, </w:t>
      </w:r>
      <w:r w:rsidRPr="00284C7E">
        <w:rPr>
          <w:rFonts w:ascii="Book Antiqua" w:hAnsi="Book Antiqua"/>
          <w:sz w:val="24"/>
          <w:szCs w:val="24"/>
        </w:rPr>
        <w:t xml:space="preserve">è adottato entro </w:t>
      </w:r>
      <w:r w:rsidR="00115C96" w:rsidRPr="00115C96">
        <w:rPr>
          <w:rFonts w:ascii="Book Antiqua" w:hAnsi="Book Antiqua"/>
          <w:sz w:val="24"/>
          <w:szCs w:val="24"/>
        </w:rPr>
        <w:t>trenta</w:t>
      </w:r>
      <w:r w:rsidR="000A004C" w:rsidRPr="008A70F3">
        <w:rPr>
          <w:rFonts w:ascii="Book Antiqua" w:hAnsi="Book Antiqua"/>
          <w:color w:val="FF0000"/>
          <w:sz w:val="24"/>
          <w:szCs w:val="24"/>
        </w:rPr>
        <w:t xml:space="preserve"> </w:t>
      </w:r>
      <w:r w:rsidRPr="00284C7E">
        <w:rPr>
          <w:rFonts w:ascii="Book Antiqua" w:hAnsi="Book Antiqua"/>
          <w:sz w:val="24"/>
          <w:szCs w:val="24"/>
        </w:rPr>
        <w:t>giorni dalla data di entrata in vigore</w:t>
      </w:r>
      <w:r w:rsidRPr="00CE12F0">
        <w:rPr>
          <w:rFonts w:ascii="Book Antiqua" w:hAnsi="Book Antiqua"/>
          <w:sz w:val="24"/>
          <w:szCs w:val="24"/>
        </w:rPr>
        <w:t xml:space="preserve"> </w:t>
      </w:r>
      <w:r w:rsidR="000B0298" w:rsidRPr="00CE12F0">
        <w:rPr>
          <w:rFonts w:ascii="Book Antiqua" w:hAnsi="Book Antiqua"/>
          <w:sz w:val="24"/>
          <w:szCs w:val="24"/>
        </w:rPr>
        <w:t>della presente legge</w:t>
      </w:r>
      <w:r w:rsidRPr="00CE12F0">
        <w:rPr>
          <w:rFonts w:ascii="Book Antiqua" w:hAnsi="Book Antiqua"/>
          <w:sz w:val="24"/>
          <w:szCs w:val="24"/>
        </w:rPr>
        <w:t>.</w:t>
      </w:r>
      <w:bookmarkEnd w:id="7"/>
    </w:p>
    <w:p w14:paraId="0D3AF635" w14:textId="77777777" w:rsidR="00DF4F17" w:rsidRPr="00284C7E" w:rsidRDefault="00DF4F17" w:rsidP="00DF4F17">
      <w:pPr>
        <w:pStyle w:val="Paragrafoelenco"/>
        <w:suppressAutoHyphens w:val="0"/>
        <w:spacing w:after="160" w:line="240" w:lineRule="auto"/>
        <w:ind w:left="426"/>
        <w:jc w:val="both"/>
        <w:rPr>
          <w:rFonts w:ascii="Book Antiqua" w:hAnsi="Book Antiqua"/>
          <w:sz w:val="24"/>
          <w:szCs w:val="24"/>
        </w:rPr>
      </w:pPr>
    </w:p>
    <w:p w14:paraId="023189E0" w14:textId="77777777" w:rsidR="003B3D6D" w:rsidRPr="003B3D6D" w:rsidRDefault="003B3D6D" w:rsidP="003B3D6D">
      <w:pPr>
        <w:spacing w:line="240" w:lineRule="auto"/>
        <w:contextualSpacing/>
        <w:jc w:val="center"/>
        <w:rPr>
          <w:rFonts w:ascii="Book Antiqua" w:hAnsi="Book Antiqua" w:cs="Times New Roman"/>
          <w:b/>
          <w:bCs/>
          <w:sz w:val="24"/>
          <w:szCs w:val="24"/>
        </w:rPr>
      </w:pPr>
      <w:bookmarkStart w:id="9" w:name="_Hlk132891805"/>
      <w:r w:rsidRPr="003B3D6D">
        <w:rPr>
          <w:rFonts w:ascii="Book Antiqua" w:hAnsi="Book Antiqua" w:cs="Times New Roman"/>
          <w:b/>
          <w:bCs/>
          <w:sz w:val="24"/>
          <w:szCs w:val="24"/>
        </w:rPr>
        <w:t>ART. 2</w:t>
      </w:r>
    </w:p>
    <w:p w14:paraId="4182FF36" w14:textId="77777777" w:rsidR="003B3D6D" w:rsidRPr="003B3D6D" w:rsidRDefault="003B3D6D" w:rsidP="003B3D6D">
      <w:pPr>
        <w:spacing w:line="240" w:lineRule="auto"/>
        <w:contextualSpacing/>
        <w:jc w:val="center"/>
        <w:rPr>
          <w:rFonts w:ascii="Book Antiqua" w:hAnsi="Book Antiqua" w:cs="Times New Roman"/>
          <w:i/>
          <w:iCs/>
          <w:sz w:val="24"/>
          <w:szCs w:val="24"/>
        </w:rPr>
      </w:pPr>
      <w:r w:rsidRPr="003B3D6D">
        <w:rPr>
          <w:rFonts w:ascii="Book Antiqua" w:hAnsi="Book Antiqua" w:cs="Times New Roman"/>
          <w:i/>
          <w:iCs/>
          <w:sz w:val="24"/>
          <w:szCs w:val="24"/>
        </w:rPr>
        <w:t>(Struttura tecnica per la promozione della filiera formativa tecnologico-professionale)</w:t>
      </w:r>
    </w:p>
    <w:p w14:paraId="5985943C" w14:textId="77777777" w:rsidR="003B3D6D" w:rsidRPr="003B3D6D" w:rsidRDefault="003B3D6D" w:rsidP="003B3D6D">
      <w:pPr>
        <w:spacing w:line="240" w:lineRule="auto"/>
        <w:contextualSpacing/>
        <w:jc w:val="center"/>
        <w:rPr>
          <w:rFonts w:ascii="Book Antiqua" w:hAnsi="Book Antiqua" w:cs="Times New Roman"/>
          <w:i/>
          <w:iCs/>
          <w:sz w:val="24"/>
          <w:szCs w:val="24"/>
        </w:rPr>
      </w:pPr>
    </w:p>
    <w:p w14:paraId="74949590" w14:textId="77777777" w:rsidR="003B3D6D" w:rsidRPr="003B3D6D" w:rsidRDefault="003B3D6D" w:rsidP="003B3D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285"/>
        <w:jc w:val="both"/>
        <w:rPr>
          <w:rFonts w:ascii="Book Antiqua" w:eastAsia="Times New Roman" w:hAnsi="Book Antiqua" w:cs="Courier New"/>
          <w:color w:val="19191A"/>
          <w:sz w:val="24"/>
          <w:szCs w:val="24"/>
          <w:lang w:eastAsia="it-IT"/>
        </w:rPr>
      </w:pPr>
      <w:r w:rsidRPr="00E6037F">
        <w:rPr>
          <w:rFonts w:ascii="Book Antiqua" w:hAnsi="Book Antiqua"/>
          <w:color w:val="000000"/>
          <w:sz w:val="24"/>
          <w:szCs w:val="24"/>
        </w:rPr>
        <w:t>1.</w:t>
      </w:r>
      <w:r w:rsidRPr="003B3D6D">
        <w:rPr>
          <w:rFonts w:ascii="Book Antiqua" w:hAnsi="Book Antiqua"/>
          <w:color w:val="000000"/>
          <w:sz w:val="24"/>
          <w:szCs w:val="24"/>
        </w:rPr>
        <w:t xml:space="preserve"> È</w:t>
      </w:r>
      <w:r w:rsidRPr="003B3D6D">
        <w:rPr>
          <w:rFonts w:ascii="Book Antiqua" w:eastAsia="Times New Roman" w:hAnsi="Book Antiqua" w:cs="Courier New"/>
          <w:color w:val="19191A"/>
          <w:sz w:val="24"/>
          <w:szCs w:val="24"/>
          <w:lang w:eastAsia="it-IT"/>
        </w:rPr>
        <w:t xml:space="preserve"> istituita, presso il Ministero dell’istruzione e del merito, una struttura tecnica di missione di livello dirigenziale generale, denominata “Struttura tecnica per la </w:t>
      </w:r>
      <w:r w:rsidRPr="003B3D6D">
        <w:rPr>
          <w:rFonts w:ascii="Book Antiqua" w:hAnsi="Book Antiqua"/>
          <w:color w:val="000000" w:themeColor="text1"/>
          <w:sz w:val="24"/>
          <w:szCs w:val="24"/>
        </w:rPr>
        <w:t>promozione della filiera formativa tecnologico-professionale”</w:t>
      </w:r>
      <w:r w:rsidRPr="003B3D6D">
        <w:rPr>
          <w:rFonts w:ascii="Book Antiqua" w:eastAsia="Times New Roman" w:hAnsi="Book Antiqua" w:cs="Courier New"/>
          <w:color w:val="19191A"/>
          <w:sz w:val="24"/>
          <w:szCs w:val="24"/>
          <w:lang w:eastAsia="it-IT"/>
        </w:rPr>
        <w:t>, che svolge le seguenti funzioni:</w:t>
      </w:r>
    </w:p>
    <w:p w14:paraId="033AB85E" w14:textId="77777777" w:rsidR="003B3D6D" w:rsidRPr="003B3D6D" w:rsidRDefault="003B3D6D" w:rsidP="003B3D6D">
      <w:pPr>
        <w:numPr>
          <w:ilvl w:val="1"/>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284"/>
        <w:contextualSpacing/>
        <w:jc w:val="both"/>
        <w:rPr>
          <w:rFonts w:ascii="Book Antiqua" w:eastAsia="Times New Roman" w:hAnsi="Book Antiqua" w:cs="Courier New"/>
          <w:b/>
          <w:bCs/>
          <w:color w:val="19191A"/>
          <w:sz w:val="24"/>
          <w:szCs w:val="24"/>
          <w:lang w:eastAsia="it-IT"/>
        </w:rPr>
      </w:pPr>
      <w:r w:rsidRPr="003B3D6D">
        <w:rPr>
          <w:rFonts w:ascii="Book Antiqua" w:eastAsia="Times New Roman" w:hAnsi="Book Antiqua" w:cs="Times New Roman"/>
          <w:sz w:val="24"/>
          <w:szCs w:val="24"/>
        </w:rPr>
        <w:t xml:space="preserve">promuovere le </w:t>
      </w:r>
      <w:r w:rsidRPr="003B3D6D">
        <w:rPr>
          <w:rFonts w:ascii="Book Antiqua" w:hAnsi="Book Antiqua"/>
          <w:color w:val="000000"/>
          <w:sz w:val="24"/>
          <w:szCs w:val="24"/>
        </w:rPr>
        <w:t xml:space="preserve">sinergie tra la filiera </w:t>
      </w:r>
      <w:r w:rsidRPr="003B3D6D">
        <w:rPr>
          <w:rFonts w:ascii="Book Antiqua" w:hAnsi="Book Antiqua"/>
          <w:color w:val="000000" w:themeColor="text1"/>
          <w:sz w:val="24"/>
          <w:szCs w:val="24"/>
        </w:rPr>
        <w:t>formativa tecnologico-professionale,</w:t>
      </w:r>
      <w:r w:rsidRPr="003B3D6D">
        <w:rPr>
          <w:rFonts w:ascii="Book Antiqua" w:hAnsi="Book Antiqua"/>
          <w:color w:val="000000"/>
          <w:sz w:val="24"/>
          <w:szCs w:val="24"/>
        </w:rPr>
        <w:t xml:space="preserve"> costituita dagli istituti tecnici, gli istituti professionali e gli istituti tecnologici superiori (ITS Academy), e il settore imprenditoriale, industriale e scientifico-tecnologico;</w:t>
      </w:r>
    </w:p>
    <w:p w14:paraId="7EBF95C8" w14:textId="77777777" w:rsidR="003B3D6D" w:rsidRPr="003B3D6D" w:rsidRDefault="003B3D6D" w:rsidP="003B3D6D">
      <w:pPr>
        <w:numPr>
          <w:ilvl w:val="1"/>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284"/>
        <w:contextualSpacing/>
        <w:jc w:val="both"/>
        <w:rPr>
          <w:rFonts w:ascii="Book Antiqua" w:eastAsia="Times New Roman" w:hAnsi="Book Antiqua" w:cs="Courier New"/>
          <w:b/>
          <w:bCs/>
          <w:color w:val="19191A"/>
          <w:sz w:val="24"/>
          <w:szCs w:val="24"/>
          <w:lang w:eastAsia="it-IT"/>
        </w:rPr>
      </w:pPr>
      <w:r w:rsidRPr="003B3D6D">
        <w:rPr>
          <w:rFonts w:ascii="Book Antiqua" w:hAnsi="Book Antiqua"/>
          <w:color w:val="000000"/>
          <w:sz w:val="24"/>
          <w:szCs w:val="24"/>
        </w:rPr>
        <w:t xml:space="preserve">migliorare e ampliare la progettazione, nel rispetto dell’autonomia scolastica, di percorsi didattici finalizzati alla formazione delle professionalità innovative necessarie allo sviluppo del Paese e connesse alla </w:t>
      </w:r>
      <w:r w:rsidRPr="003B3D6D">
        <w:rPr>
          <w:rFonts w:ascii="Book Antiqua" w:eastAsia="Times New Roman" w:hAnsi="Book Antiqua" w:cs="Courier New"/>
          <w:color w:val="19191A"/>
          <w:sz w:val="24"/>
          <w:szCs w:val="24"/>
          <w:lang w:eastAsia="it-IT"/>
        </w:rPr>
        <w:t xml:space="preserve">valorizzazione </w:t>
      </w:r>
      <w:r w:rsidRPr="003B3D6D">
        <w:rPr>
          <w:rFonts w:ascii="Book Antiqua" w:eastAsia="Book Antiqua" w:hAnsi="Book Antiqua" w:cs="Book Antiqua"/>
          <w:sz w:val="24"/>
          <w:szCs w:val="24"/>
        </w:rPr>
        <w:t xml:space="preserve">delle opere dell’ingegno e dei prodotti oggetto, rispettivamente, di diritto d’autore e di proprietà industriale, realizzati all’interno dei percorsi formativi della filiera formativa tecnologico-professionale </w:t>
      </w:r>
      <w:r w:rsidRPr="003B3D6D">
        <w:rPr>
          <w:rFonts w:ascii="Book Antiqua" w:eastAsia="Times New Roman" w:hAnsi="Book Antiqua" w:cs="Courier New"/>
          <w:color w:val="19191A"/>
          <w:sz w:val="24"/>
          <w:szCs w:val="24"/>
          <w:lang w:eastAsia="it-IT"/>
        </w:rPr>
        <w:t xml:space="preserve">e </w:t>
      </w:r>
      <w:r w:rsidRPr="003B3D6D">
        <w:rPr>
          <w:rFonts w:ascii="Book Antiqua" w:hAnsi="Book Antiqua"/>
          <w:color w:val="000000"/>
          <w:sz w:val="24"/>
          <w:szCs w:val="24"/>
        </w:rPr>
        <w:t>al trasferimento tecnologico verso le imprese, l’orientamento professionale e ai percorsi per le competenze trasversali e l’orientamento (PCTO), nonché</w:t>
      </w:r>
      <w:r w:rsidRPr="003B3D6D">
        <w:rPr>
          <w:rFonts w:ascii="Book Antiqua" w:hAnsi="Book Antiqua"/>
          <w:b/>
          <w:bCs/>
          <w:color w:val="000000"/>
          <w:sz w:val="24"/>
          <w:szCs w:val="24"/>
        </w:rPr>
        <w:t xml:space="preserve"> </w:t>
      </w:r>
      <w:r w:rsidRPr="003B3D6D">
        <w:rPr>
          <w:rFonts w:ascii="Book Antiqua" w:hAnsi="Book Antiqua"/>
          <w:color w:val="000000"/>
          <w:sz w:val="24"/>
          <w:szCs w:val="24"/>
        </w:rPr>
        <w:t>agevolare l’accesso al mondo del lavoro.</w:t>
      </w:r>
      <w:r w:rsidRPr="003B3D6D">
        <w:rPr>
          <w:rFonts w:ascii="Book Antiqua" w:eastAsia="Book Antiqua" w:hAnsi="Book Antiqua" w:cs="Book Antiqua"/>
          <w:color w:val="FF0000"/>
          <w:sz w:val="24"/>
          <w:szCs w:val="24"/>
        </w:rPr>
        <w:t xml:space="preserve"> </w:t>
      </w:r>
    </w:p>
    <w:p w14:paraId="16E21D3C" w14:textId="569C8FAA" w:rsidR="003B3D6D" w:rsidRPr="00CE12F0" w:rsidRDefault="003B3D6D" w:rsidP="003B3D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426" w:hanging="284"/>
        <w:jc w:val="both"/>
        <w:rPr>
          <w:rFonts w:ascii="Book Antiqua" w:eastAsia="Times New Roman" w:hAnsi="Book Antiqua" w:cs="Courier New"/>
          <w:color w:val="000000"/>
          <w:sz w:val="24"/>
          <w:szCs w:val="24"/>
          <w:lang w:eastAsia="it-IT"/>
        </w:rPr>
      </w:pPr>
      <w:r w:rsidRPr="00CE12F0">
        <w:rPr>
          <w:rFonts w:ascii="Book Antiqua" w:eastAsia="Times New Roman" w:hAnsi="Book Antiqua" w:cs="Courier New"/>
          <w:color w:val="19191A"/>
          <w:sz w:val="24"/>
          <w:szCs w:val="24"/>
          <w:lang w:eastAsia="it-IT"/>
        </w:rPr>
        <w:t>2.</w:t>
      </w:r>
      <w:r w:rsidRPr="003B3D6D">
        <w:rPr>
          <w:rFonts w:ascii="Book Antiqua" w:eastAsia="Times New Roman" w:hAnsi="Book Antiqua" w:cs="Courier New"/>
          <w:color w:val="19191A"/>
          <w:sz w:val="24"/>
          <w:szCs w:val="24"/>
          <w:lang w:eastAsia="it-IT"/>
        </w:rPr>
        <w:t xml:space="preserve"> </w:t>
      </w:r>
      <w:r w:rsidRPr="00CE12F0">
        <w:rPr>
          <w:rFonts w:ascii="Book Antiqua" w:eastAsia="Times New Roman" w:hAnsi="Book Antiqua" w:cs="Courier New"/>
          <w:color w:val="19191A"/>
          <w:sz w:val="24"/>
          <w:szCs w:val="24"/>
          <w:lang w:eastAsia="it-IT"/>
        </w:rPr>
        <w:t>Alla struttura tecnica di cui al comma 1 è preposto un Coordinatore con incarico di livello dirigenziale generale, nominato con decreto del Presidente del Consiglio dei ministri, su proposta del Ministro dell'istruzione e del merito, individuato tra i dirigenti di prima e seconda fascia del medesimo Ministero, o ai sensi dell'articolo 19, comma 5-bis e 6 del decreto legislativo 30 marzo 2001, n. 165. Alla struttura è assegnato, oltre al Coordinatore di cui al primo periodo, un contingente di personale composto da un</w:t>
      </w:r>
      <w:r w:rsidRPr="00CE12F0">
        <w:rPr>
          <w:rFonts w:ascii="Roboto Mono" w:eastAsia="Times New Roman" w:hAnsi="Roboto Mono" w:cs="Courier New"/>
          <w:color w:val="19191A"/>
          <w:sz w:val="24"/>
          <w:szCs w:val="24"/>
          <w:lang w:eastAsia="it-IT"/>
        </w:rPr>
        <w:t xml:space="preserve"> </w:t>
      </w:r>
      <w:r w:rsidRPr="00CE12F0">
        <w:rPr>
          <w:rFonts w:ascii="Book Antiqua" w:eastAsia="Times New Roman" w:hAnsi="Book Antiqua" w:cs="Courier New"/>
          <w:color w:val="000000"/>
          <w:sz w:val="24"/>
          <w:szCs w:val="24"/>
          <w:lang w:eastAsia="it-IT"/>
        </w:rPr>
        <w:t xml:space="preserve">dirigente di livello </w:t>
      </w:r>
      <w:r w:rsidRPr="00CE12F0">
        <w:rPr>
          <w:rFonts w:ascii="Book Antiqua" w:eastAsia="Times New Roman" w:hAnsi="Book Antiqua" w:cs="Courier New"/>
          <w:color w:val="19191A"/>
          <w:sz w:val="24"/>
          <w:szCs w:val="24"/>
          <w:lang w:eastAsia="it-IT"/>
        </w:rPr>
        <w:t xml:space="preserve">non generale, appartenente ai ruoli del Ministero o individuato ai sensi dell'articolo 19, comma 5-bis, del decreto legislativo 30 marzo 2001, n. 165, nonché da otto esperti, incaricati ai sensi dell’articolo 7, comma 6, del decreto legislativo </w:t>
      </w:r>
      <w:bookmarkStart w:id="10" w:name="_Hlk145618974"/>
      <w:r w:rsidRPr="00CE12F0">
        <w:rPr>
          <w:rFonts w:ascii="Book Antiqua" w:eastAsia="Times New Roman" w:hAnsi="Book Antiqua" w:cs="Courier New"/>
          <w:color w:val="19191A"/>
          <w:sz w:val="24"/>
          <w:szCs w:val="24"/>
          <w:lang w:eastAsia="it-IT"/>
        </w:rPr>
        <w:t xml:space="preserve">30 </w:t>
      </w:r>
      <w:r w:rsidRPr="00CE12F0">
        <w:rPr>
          <w:rFonts w:ascii="Book Antiqua" w:eastAsia="Times New Roman" w:hAnsi="Book Antiqua" w:cs="Courier New"/>
          <w:color w:val="19191A"/>
          <w:sz w:val="24"/>
          <w:szCs w:val="24"/>
          <w:lang w:eastAsia="it-IT"/>
        </w:rPr>
        <w:lastRenderedPageBreak/>
        <w:t xml:space="preserve">marzo 2001, n. 165, </w:t>
      </w:r>
      <w:bookmarkEnd w:id="10"/>
      <w:r w:rsidRPr="00CE12F0">
        <w:rPr>
          <w:rFonts w:ascii="Book Antiqua" w:eastAsia="Times New Roman" w:hAnsi="Book Antiqua" w:cs="Courier New"/>
          <w:color w:val="19191A"/>
          <w:sz w:val="24"/>
          <w:szCs w:val="24"/>
          <w:lang w:eastAsia="it-IT"/>
        </w:rPr>
        <w:t>cui spettano compensi omnicomprensivi lordi annui nell’ambito di un importo complessivo non superiore a euro 400.000 e per un importo pro</w:t>
      </w:r>
      <w:r w:rsidRPr="00CE12F0">
        <w:rPr>
          <w:rFonts w:ascii="Book Antiqua" w:eastAsia="Times New Roman" w:hAnsi="Book Antiqua" w:cs="Courier New"/>
          <w:sz w:val="24"/>
          <w:szCs w:val="24"/>
          <w:lang w:eastAsia="it-IT"/>
        </w:rPr>
        <w:t xml:space="preserve"> capite annuo lordo non superiore a 50.000 euro. Le funzioni di supporto amministrativo sono svolte dalla direzione generale del Ministero dell’istruzione e del merito competente in materia di istruzione tecnica e professionale.</w:t>
      </w:r>
      <w:r w:rsidRPr="00CE12F0">
        <w:rPr>
          <w:rFonts w:ascii="Book Antiqua" w:eastAsia="Times New Roman" w:hAnsi="Book Antiqua" w:cs="Courier New"/>
          <w:color w:val="19191A"/>
          <w:sz w:val="24"/>
          <w:szCs w:val="24"/>
          <w:lang w:eastAsia="it-IT"/>
        </w:rPr>
        <w:t xml:space="preserve"> </w:t>
      </w:r>
    </w:p>
    <w:p w14:paraId="7B884FD9" w14:textId="4E3FF790" w:rsidR="003B3D6D" w:rsidRPr="003B3D6D" w:rsidRDefault="003B3D6D" w:rsidP="003B3D6D">
      <w:pPr>
        <w:spacing w:line="240" w:lineRule="auto"/>
        <w:ind w:left="426" w:hanging="284"/>
        <w:jc w:val="both"/>
        <w:rPr>
          <w:rFonts w:ascii="Book Antiqua" w:hAnsi="Book Antiqua"/>
          <w:color w:val="000000"/>
          <w:sz w:val="24"/>
          <w:szCs w:val="24"/>
        </w:rPr>
      </w:pPr>
      <w:r w:rsidRPr="00CE12F0">
        <w:rPr>
          <w:rFonts w:ascii="Book Antiqua" w:hAnsi="Book Antiqua"/>
          <w:color w:val="000000"/>
          <w:sz w:val="24"/>
          <w:szCs w:val="24"/>
        </w:rPr>
        <w:t>3.</w:t>
      </w:r>
      <w:r w:rsidRPr="003B3D6D">
        <w:rPr>
          <w:rFonts w:ascii="Book Antiqua" w:hAnsi="Book Antiqua"/>
          <w:color w:val="000000"/>
          <w:sz w:val="24"/>
          <w:szCs w:val="24"/>
        </w:rPr>
        <w:t xml:space="preserve"> </w:t>
      </w:r>
      <w:r w:rsidRPr="003B3D6D">
        <w:rPr>
          <w:rFonts w:ascii="Book Antiqua" w:hAnsi="Book Antiqua"/>
          <w:color w:val="000000"/>
          <w:sz w:val="24"/>
          <w:szCs w:val="24"/>
        </w:rPr>
        <w:tab/>
        <w:t xml:space="preserve">Per le finalità di cui al presente articolo, è autorizzata la spesa di </w:t>
      </w:r>
      <w:r w:rsidRPr="00CE12F0">
        <w:rPr>
          <w:rFonts w:ascii="Book Antiqua" w:hAnsi="Book Antiqua"/>
          <w:color w:val="000000"/>
          <w:sz w:val="24"/>
          <w:szCs w:val="24"/>
        </w:rPr>
        <w:t>815.228</w:t>
      </w:r>
      <w:r w:rsidRPr="003B3D6D">
        <w:rPr>
          <w:rFonts w:ascii="Book Antiqua" w:hAnsi="Book Antiqua"/>
          <w:color w:val="000000"/>
          <w:sz w:val="24"/>
          <w:szCs w:val="24"/>
        </w:rPr>
        <w:t xml:space="preserve"> euro a decorrere dal 2024, cui si provvede mediante corrispondente riduzione dello stanziamento del fondo speciale di parte corrente iscritto, ai fini del bilancio pluriennale per il triennio 2023-2025, nell’ambito del programma “Fondi di riserva e speciali”, missione “Fondi da ripartire”, dello stato di previsione del Ministero dell’economia e delle finanze per l’anno 2024, allo scopo parzialmente utilizzando l’accantonamento relativo al Ministero dell’istruzione e del merito.</w:t>
      </w:r>
    </w:p>
    <w:p w14:paraId="29C0E318" w14:textId="77777777" w:rsidR="003B3D6D" w:rsidRDefault="003B3D6D" w:rsidP="00124578">
      <w:pPr>
        <w:spacing w:after="0"/>
        <w:jc w:val="center"/>
        <w:rPr>
          <w:rFonts w:ascii="Book Antiqua" w:hAnsi="Book Antiqua" w:cs="Times New Roman"/>
          <w:b/>
          <w:bCs/>
          <w:sz w:val="24"/>
          <w:szCs w:val="24"/>
        </w:rPr>
      </w:pPr>
    </w:p>
    <w:p w14:paraId="69D53560" w14:textId="77777777" w:rsidR="003B3D6D" w:rsidRDefault="003B3D6D" w:rsidP="00124578">
      <w:pPr>
        <w:spacing w:after="0"/>
        <w:jc w:val="center"/>
        <w:rPr>
          <w:rFonts w:ascii="Book Antiqua" w:hAnsi="Book Antiqua" w:cs="Times New Roman"/>
          <w:b/>
          <w:bCs/>
          <w:sz w:val="24"/>
          <w:szCs w:val="24"/>
        </w:rPr>
      </w:pPr>
    </w:p>
    <w:p w14:paraId="0ED0D21A" w14:textId="07F7D243" w:rsidR="00124578" w:rsidRPr="00284C7E" w:rsidRDefault="00DF5CBF" w:rsidP="00124578">
      <w:pPr>
        <w:spacing w:after="0"/>
        <w:jc w:val="center"/>
        <w:rPr>
          <w:rFonts w:ascii="Book Antiqua" w:hAnsi="Book Antiqua" w:cs="Times New Roman"/>
          <w:b/>
          <w:bCs/>
          <w:sz w:val="24"/>
          <w:szCs w:val="24"/>
        </w:rPr>
      </w:pPr>
      <w:r>
        <w:rPr>
          <w:rFonts w:ascii="Book Antiqua" w:hAnsi="Book Antiqua" w:cs="Times New Roman"/>
          <w:b/>
          <w:bCs/>
          <w:sz w:val="24"/>
          <w:szCs w:val="24"/>
        </w:rPr>
        <w:t xml:space="preserve">CAPO </w:t>
      </w:r>
      <w:r w:rsidR="00A61821" w:rsidRPr="00284C7E">
        <w:rPr>
          <w:rFonts w:ascii="Book Antiqua" w:hAnsi="Book Antiqua" w:cs="Times New Roman"/>
          <w:b/>
          <w:bCs/>
          <w:sz w:val="24"/>
          <w:szCs w:val="24"/>
        </w:rPr>
        <w:t xml:space="preserve">II </w:t>
      </w:r>
    </w:p>
    <w:p w14:paraId="00078101" w14:textId="2D209B75" w:rsidR="00A61821" w:rsidRPr="00284C7E" w:rsidRDefault="00A61821" w:rsidP="00A61821">
      <w:pPr>
        <w:spacing w:after="0"/>
        <w:jc w:val="center"/>
        <w:rPr>
          <w:rFonts w:ascii="Book Antiqua" w:hAnsi="Book Antiqua" w:cs="Times New Roman"/>
          <w:b/>
          <w:bCs/>
          <w:sz w:val="24"/>
          <w:szCs w:val="24"/>
        </w:rPr>
      </w:pPr>
      <w:r w:rsidRPr="00284C7E">
        <w:rPr>
          <w:rFonts w:ascii="Book Antiqua" w:hAnsi="Book Antiqua"/>
          <w:b/>
          <w:bCs/>
          <w:color w:val="000000" w:themeColor="text1"/>
          <w:sz w:val="24"/>
          <w:szCs w:val="24"/>
          <w:shd w:val="clear" w:color="auto" w:fill="FFFFFF"/>
        </w:rPr>
        <w:t xml:space="preserve">VALUTAZIONE DEL COMPORTAMENTO </w:t>
      </w:r>
      <w:r w:rsidR="006208F9" w:rsidRPr="00284C7E">
        <w:rPr>
          <w:rFonts w:ascii="Book Antiqua" w:hAnsi="Book Antiqua"/>
          <w:b/>
          <w:bCs/>
          <w:color w:val="000000" w:themeColor="text1"/>
          <w:sz w:val="24"/>
          <w:szCs w:val="24"/>
          <w:shd w:val="clear" w:color="auto" w:fill="FFFFFF"/>
        </w:rPr>
        <w:t xml:space="preserve">DELLE STUDENTESSE E </w:t>
      </w:r>
      <w:r w:rsidRPr="00284C7E">
        <w:rPr>
          <w:rFonts w:ascii="Book Antiqua" w:hAnsi="Book Antiqua"/>
          <w:b/>
          <w:bCs/>
          <w:color w:val="000000" w:themeColor="text1"/>
          <w:sz w:val="24"/>
          <w:szCs w:val="24"/>
          <w:shd w:val="clear" w:color="auto" w:fill="FFFFFF"/>
        </w:rPr>
        <w:t>DEGLI STUDENTI</w:t>
      </w:r>
    </w:p>
    <w:p w14:paraId="3D3F7B6A" w14:textId="77777777" w:rsidR="00A61821" w:rsidRPr="00284C7E" w:rsidRDefault="00A61821" w:rsidP="00124578">
      <w:pPr>
        <w:spacing w:after="0"/>
        <w:jc w:val="center"/>
        <w:rPr>
          <w:rFonts w:ascii="Book Antiqua" w:hAnsi="Book Antiqua" w:cs="Times New Roman"/>
          <w:b/>
          <w:bCs/>
          <w:sz w:val="24"/>
          <w:szCs w:val="24"/>
        </w:rPr>
      </w:pPr>
    </w:p>
    <w:p w14:paraId="61866350" w14:textId="4CAB69A9" w:rsidR="00A61821" w:rsidRPr="00284C7E" w:rsidRDefault="00A61821" w:rsidP="00124578">
      <w:pPr>
        <w:spacing w:after="0"/>
        <w:jc w:val="center"/>
        <w:rPr>
          <w:rFonts w:ascii="Book Antiqua" w:hAnsi="Book Antiqua" w:cs="Times New Roman"/>
          <w:b/>
          <w:bCs/>
          <w:sz w:val="24"/>
          <w:szCs w:val="24"/>
        </w:rPr>
      </w:pPr>
      <w:r w:rsidRPr="00284C7E">
        <w:rPr>
          <w:rFonts w:ascii="Book Antiqua" w:hAnsi="Book Antiqua" w:cs="Times New Roman"/>
          <w:b/>
          <w:bCs/>
          <w:sz w:val="24"/>
          <w:szCs w:val="24"/>
        </w:rPr>
        <w:t xml:space="preserve">ART. 3 </w:t>
      </w:r>
    </w:p>
    <w:p w14:paraId="298EC62D" w14:textId="66E26BD5" w:rsidR="004657D9" w:rsidRPr="00284C7E" w:rsidRDefault="00A61821" w:rsidP="00D32B07">
      <w:pPr>
        <w:spacing w:after="0" w:line="240" w:lineRule="auto"/>
        <w:jc w:val="center"/>
        <w:rPr>
          <w:rFonts w:ascii="Book Antiqua" w:hAnsi="Book Antiqua"/>
          <w:i/>
          <w:iCs/>
          <w:color w:val="000000" w:themeColor="text1"/>
          <w:sz w:val="24"/>
          <w:szCs w:val="24"/>
          <w:shd w:val="clear" w:color="auto" w:fill="FFFFFF"/>
        </w:rPr>
      </w:pPr>
      <w:r w:rsidRPr="00284C7E">
        <w:rPr>
          <w:rFonts w:ascii="Book Antiqua" w:hAnsi="Book Antiqua"/>
          <w:i/>
          <w:iCs/>
          <w:color w:val="000000" w:themeColor="text1"/>
          <w:sz w:val="24"/>
          <w:szCs w:val="24"/>
          <w:shd w:val="clear" w:color="auto" w:fill="FFFFFF"/>
        </w:rPr>
        <w:t>(</w:t>
      </w:r>
      <w:bookmarkStart w:id="11" w:name="_Hlk141873942"/>
      <w:r w:rsidRPr="00284C7E">
        <w:rPr>
          <w:rFonts w:ascii="Book Antiqua" w:hAnsi="Book Antiqua"/>
          <w:i/>
          <w:iCs/>
          <w:color w:val="000000" w:themeColor="text1"/>
          <w:sz w:val="24"/>
          <w:szCs w:val="24"/>
          <w:shd w:val="clear" w:color="auto" w:fill="FFFFFF"/>
        </w:rPr>
        <w:t xml:space="preserve">Revisione della disciplina in materia di valutazione del comportamento </w:t>
      </w:r>
      <w:r w:rsidR="006208F9" w:rsidRPr="00284C7E">
        <w:rPr>
          <w:rFonts w:ascii="Book Antiqua" w:hAnsi="Book Antiqua"/>
          <w:i/>
          <w:iCs/>
          <w:color w:val="000000" w:themeColor="text1"/>
          <w:sz w:val="24"/>
          <w:szCs w:val="24"/>
          <w:shd w:val="clear" w:color="auto" w:fill="FFFFFF"/>
        </w:rPr>
        <w:t xml:space="preserve">delle studentesse e </w:t>
      </w:r>
      <w:r w:rsidRPr="00284C7E">
        <w:rPr>
          <w:rFonts w:ascii="Book Antiqua" w:hAnsi="Book Antiqua"/>
          <w:i/>
          <w:iCs/>
          <w:color w:val="000000" w:themeColor="text1"/>
          <w:sz w:val="24"/>
          <w:szCs w:val="24"/>
          <w:shd w:val="clear" w:color="auto" w:fill="FFFFFF"/>
        </w:rPr>
        <w:t>degli studenti</w:t>
      </w:r>
      <w:bookmarkEnd w:id="11"/>
      <w:r w:rsidRPr="00284C7E">
        <w:rPr>
          <w:rFonts w:ascii="Book Antiqua" w:hAnsi="Book Antiqua"/>
          <w:i/>
          <w:iCs/>
          <w:color w:val="000000" w:themeColor="text1"/>
          <w:sz w:val="24"/>
          <w:szCs w:val="24"/>
          <w:shd w:val="clear" w:color="auto" w:fill="FFFFFF"/>
        </w:rPr>
        <w:t>)</w:t>
      </w:r>
    </w:p>
    <w:p w14:paraId="5B0C61C3" w14:textId="77777777" w:rsidR="000411AD" w:rsidRPr="00284C7E" w:rsidRDefault="000411AD" w:rsidP="004B1EC8">
      <w:pPr>
        <w:tabs>
          <w:tab w:val="left" w:pos="284"/>
          <w:tab w:val="left" w:pos="426"/>
        </w:tabs>
        <w:spacing w:after="0" w:line="240" w:lineRule="auto"/>
        <w:ind w:left="142" w:firstLine="142"/>
        <w:contextualSpacing/>
        <w:jc w:val="both"/>
        <w:rPr>
          <w:rFonts w:ascii="Book Antiqua" w:hAnsi="Book Antiqua"/>
          <w:i/>
          <w:iCs/>
          <w:color w:val="000000" w:themeColor="text1"/>
          <w:sz w:val="24"/>
          <w:szCs w:val="24"/>
          <w:shd w:val="clear" w:color="auto" w:fill="FFFFFF"/>
        </w:rPr>
      </w:pPr>
      <w:bookmarkStart w:id="12" w:name="_Hlk141881818"/>
      <w:r w:rsidRPr="00284C7E">
        <w:rPr>
          <w:rFonts w:ascii="Book Antiqua" w:hAnsi="Book Antiqua"/>
          <w:color w:val="000000" w:themeColor="text1"/>
          <w:sz w:val="24"/>
          <w:szCs w:val="24"/>
          <w:shd w:val="clear" w:color="auto" w:fill="FFFFFF"/>
        </w:rPr>
        <w:t>1</w:t>
      </w:r>
      <w:r w:rsidRPr="00284C7E">
        <w:rPr>
          <w:rFonts w:ascii="Book Antiqua" w:hAnsi="Book Antiqua"/>
          <w:b/>
          <w:bCs/>
          <w:color w:val="000000" w:themeColor="text1"/>
          <w:sz w:val="24"/>
          <w:szCs w:val="24"/>
          <w:shd w:val="clear" w:color="auto" w:fill="FFFFFF"/>
        </w:rPr>
        <w:t>.</w:t>
      </w:r>
      <w:r w:rsidRPr="00284C7E">
        <w:rPr>
          <w:rFonts w:ascii="Book Antiqua" w:hAnsi="Book Antiqua"/>
          <w:i/>
          <w:iCs/>
          <w:color w:val="000000" w:themeColor="text1"/>
          <w:sz w:val="24"/>
          <w:szCs w:val="24"/>
          <w:shd w:val="clear" w:color="auto" w:fill="FFFFFF"/>
        </w:rPr>
        <w:t xml:space="preserve"> </w:t>
      </w:r>
      <w:r w:rsidRPr="00284C7E">
        <w:rPr>
          <w:rFonts w:ascii="Book Antiqua" w:hAnsi="Book Antiqua"/>
          <w:color w:val="000000" w:themeColor="text1"/>
          <w:sz w:val="24"/>
          <w:szCs w:val="24"/>
          <w:shd w:val="clear" w:color="auto" w:fill="FFFFFF"/>
        </w:rPr>
        <w:t>Al decreto legislativo 13 aprile 2017, n. 62, sono apportate le seguenti modificazioni</w:t>
      </w:r>
      <w:r w:rsidRPr="00284C7E">
        <w:rPr>
          <w:rFonts w:ascii="Book Antiqua" w:hAnsi="Book Antiqua"/>
          <w:i/>
          <w:iCs/>
          <w:color w:val="000000" w:themeColor="text1"/>
          <w:sz w:val="24"/>
          <w:szCs w:val="24"/>
          <w:shd w:val="clear" w:color="auto" w:fill="FFFFFF"/>
        </w:rPr>
        <w:t>:</w:t>
      </w:r>
    </w:p>
    <w:p w14:paraId="6691031B" w14:textId="5580FA53" w:rsidR="004B1EC8" w:rsidRPr="00284C7E" w:rsidRDefault="000411AD" w:rsidP="004B1EC8">
      <w:pPr>
        <w:pStyle w:val="provvr0"/>
        <w:ind w:firstLine="567"/>
        <w:contextualSpacing/>
        <w:jc w:val="both"/>
        <w:rPr>
          <w:rFonts w:ascii="Book Antiqua" w:hAnsi="Book Antiqua"/>
          <w:shd w:val="clear" w:color="auto" w:fill="FFFFFF"/>
        </w:rPr>
      </w:pPr>
      <w:r w:rsidRPr="00284C7E">
        <w:rPr>
          <w:rFonts w:ascii="Book Antiqua" w:hAnsi="Book Antiqua"/>
          <w:shd w:val="clear" w:color="auto" w:fill="FFFFFF"/>
        </w:rPr>
        <w:t>a) all’articolo 2,</w:t>
      </w:r>
      <w:r w:rsidR="00ED2537" w:rsidRPr="00284C7E">
        <w:rPr>
          <w:rFonts w:ascii="Book Antiqua" w:hAnsi="Book Antiqua"/>
          <w:shd w:val="clear" w:color="auto" w:fill="FFFFFF"/>
        </w:rPr>
        <w:t xml:space="preserve"> </w:t>
      </w:r>
      <w:r w:rsidRPr="00284C7E">
        <w:rPr>
          <w:rFonts w:ascii="Book Antiqua" w:hAnsi="Book Antiqua"/>
          <w:shd w:val="clear" w:color="auto" w:fill="FFFFFF"/>
        </w:rPr>
        <w:t xml:space="preserve"> il comma 5 </w:t>
      </w:r>
      <w:r w:rsidR="00AC7B99" w:rsidRPr="00284C7E">
        <w:rPr>
          <w:rFonts w:ascii="Book Antiqua" w:hAnsi="Book Antiqua"/>
          <w:shd w:val="clear" w:color="auto" w:fill="FFFFFF"/>
        </w:rPr>
        <w:t xml:space="preserve">è sostituito </w:t>
      </w:r>
      <w:r w:rsidR="00ED2537" w:rsidRPr="00284C7E">
        <w:rPr>
          <w:rFonts w:ascii="Book Antiqua" w:hAnsi="Book Antiqua"/>
          <w:shd w:val="clear" w:color="auto" w:fill="FFFFFF"/>
        </w:rPr>
        <w:t>con il</w:t>
      </w:r>
      <w:r w:rsidRPr="00284C7E">
        <w:rPr>
          <w:rFonts w:ascii="Book Antiqua" w:hAnsi="Book Antiqua"/>
          <w:shd w:val="clear" w:color="auto" w:fill="FFFFFF"/>
        </w:rPr>
        <w:t xml:space="preserve"> seguente: </w:t>
      </w:r>
    </w:p>
    <w:p w14:paraId="591E3733" w14:textId="1830ACDE" w:rsidR="004B1EC8" w:rsidRPr="00284C7E" w:rsidRDefault="00AC7B99" w:rsidP="00597C9A">
      <w:pPr>
        <w:pStyle w:val="provvr0"/>
        <w:ind w:left="1418" w:hanging="425"/>
        <w:contextualSpacing/>
        <w:jc w:val="both"/>
        <w:rPr>
          <w:rFonts w:ascii="Book Antiqua" w:hAnsi="Book Antiqua"/>
          <w:color w:val="000000" w:themeColor="text1"/>
        </w:rPr>
      </w:pPr>
      <w:r w:rsidRPr="00284C7E">
        <w:rPr>
          <w:rFonts w:ascii="Book Antiqua" w:hAnsi="Book Antiqua"/>
          <w:i/>
          <w:iCs/>
          <w:shd w:val="clear" w:color="auto" w:fill="FFFFFF"/>
        </w:rPr>
        <w:t>«</w:t>
      </w:r>
      <w:r w:rsidR="000411AD" w:rsidRPr="00284C7E">
        <w:rPr>
          <w:rStyle w:val="provvnumcomma"/>
          <w:rFonts w:ascii="Book Antiqua" w:hAnsi="Book Antiqua"/>
          <w:color w:val="000000" w:themeColor="text1"/>
        </w:rPr>
        <w:t>5.</w:t>
      </w:r>
      <w:r w:rsidR="000411AD" w:rsidRPr="00284C7E">
        <w:rPr>
          <w:rFonts w:ascii="Book Antiqua" w:hAnsi="Book Antiqua"/>
          <w:color w:val="000000" w:themeColor="text1"/>
        </w:rPr>
        <w:t>  La valutazione del comportamento dell</w:t>
      </w:r>
      <w:r w:rsidR="00A166F5" w:rsidRPr="00284C7E">
        <w:rPr>
          <w:rFonts w:ascii="Book Antiqua" w:hAnsi="Book Antiqua"/>
          <w:color w:val="000000" w:themeColor="text1"/>
        </w:rPr>
        <w:t>’</w:t>
      </w:r>
      <w:r w:rsidR="000411AD" w:rsidRPr="00284C7E">
        <w:rPr>
          <w:rFonts w:ascii="Book Antiqua" w:hAnsi="Book Antiqua"/>
          <w:color w:val="000000" w:themeColor="text1"/>
        </w:rPr>
        <w:t>alunna e dell</w:t>
      </w:r>
      <w:r w:rsidR="00A166F5" w:rsidRPr="00284C7E">
        <w:rPr>
          <w:rFonts w:ascii="Book Antiqua" w:hAnsi="Book Antiqua"/>
          <w:color w:val="000000" w:themeColor="text1"/>
        </w:rPr>
        <w:t>’</w:t>
      </w:r>
      <w:r w:rsidR="000411AD" w:rsidRPr="00284C7E">
        <w:rPr>
          <w:rFonts w:ascii="Book Antiqua" w:hAnsi="Book Antiqua"/>
          <w:color w:val="000000" w:themeColor="text1"/>
        </w:rPr>
        <w:t xml:space="preserve">alunno della scuola primaria </w:t>
      </w:r>
      <w:r w:rsidR="002E120C" w:rsidRPr="00284C7E">
        <w:rPr>
          <w:rFonts w:ascii="Book Antiqua" w:hAnsi="Book Antiqua"/>
          <w:color w:val="000000" w:themeColor="text1"/>
        </w:rPr>
        <w:t xml:space="preserve">è </w:t>
      </w:r>
      <w:r w:rsidR="000411AD" w:rsidRPr="00284C7E">
        <w:rPr>
          <w:rFonts w:ascii="Book Antiqua" w:hAnsi="Book Antiqua"/>
          <w:color w:val="000000" w:themeColor="text1"/>
        </w:rPr>
        <w:t xml:space="preserve">espressa collegialmente dai docenti </w:t>
      </w:r>
      <w:r w:rsidR="002E120C" w:rsidRPr="00284C7E">
        <w:rPr>
          <w:rFonts w:ascii="Book Antiqua" w:hAnsi="Book Antiqua"/>
          <w:color w:val="000000" w:themeColor="text1"/>
        </w:rPr>
        <w:t xml:space="preserve">con </w:t>
      </w:r>
      <w:r w:rsidR="000411AD" w:rsidRPr="00284C7E">
        <w:rPr>
          <w:rFonts w:ascii="Book Antiqua" w:hAnsi="Book Antiqua"/>
          <w:color w:val="000000" w:themeColor="text1"/>
        </w:rPr>
        <w:t>un giudizio sintetico riportato nel documento di valutazione, secondo quanto specificato d</w:t>
      </w:r>
      <w:r w:rsidR="00A166F5" w:rsidRPr="00284C7E">
        <w:rPr>
          <w:rFonts w:ascii="Book Antiqua" w:hAnsi="Book Antiqua"/>
          <w:color w:val="000000" w:themeColor="text1"/>
        </w:rPr>
        <w:t>a</w:t>
      </w:r>
      <w:r w:rsidR="000411AD" w:rsidRPr="00284C7E">
        <w:rPr>
          <w:rFonts w:ascii="Book Antiqua" w:hAnsi="Book Antiqua"/>
          <w:color w:val="000000" w:themeColor="text1"/>
        </w:rPr>
        <w:t>ll</w:t>
      </w:r>
      <w:r w:rsidR="00A166F5" w:rsidRPr="00284C7E">
        <w:rPr>
          <w:rFonts w:ascii="Book Antiqua" w:hAnsi="Book Antiqua"/>
          <w:color w:val="000000" w:themeColor="text1"/>
        </w:rPr>
        <w:t>’</w:t>
      </w:r>
      <w:r w:rsidR="000411AD" w:rsidRPr="00284C7E">
        <w:rPr>
          <w:rFonts w:ascii="Book Antiqua" w:hAnsi="Book Antiqua"/>
          <w:color w:val="000000" w:themeColor="text1"/>
        </w:rPr>
        <w:t>articolo 1</w:t>
      </w:r>
      <w:r w:rsidR="002E120C" w:rsidRPr="00284C7E">
        <w:rPr>
          <w:rFonts w:ascii="Book Antiqua" w:hAnsi="Book Antiqua"/>
          <w:color w:val="000000" w:themeColor="text1"/>
        </w:rPr>
        <w:t>, comma 3</w:t>
      </w:r>
      <w:r w:rsidR="000411AD" w:rsidRPr="00284C7E">
        <w:rPr>
          <w:rFonts w:ascii="Book Antiqua" w:hAnsi="Book Antiqua"/>
          <w:color w:val="000000" w:themeColor="text1"/>
        </w:rPr>
        <w:t>. Per le alunne e gli alunni della scuola secondaria di primo grado</w:t>
      </w:r>
      <w:r w:rsidR="002E120C" w:rsidRPr="00284C7E">
        <w:rPr>
          <w:rFonts w:ascii="Book Antiqua" w:hAnsi="Book Antiqua"/>
          <w:color w:val="000000" w:themeColor="text1"/>
        </w:rPr>
        <w:t>,</w:t>
      </w:r>
      <w:r w:rsidR="000411AD" w:rsidRPr="00284C7E">
        <w:rPr>
          <w:rFonts w:ascii="Book Antiqua" w:hAnsi="Book Antiqua"/>
          <w:color w:val="000000" w:themeColor="text1"/>
        </w:rPr>
        <w:t xml:space="preserve"> la valutazione del comportamento è espressa in decimi, fermo restando quanto previsto dal </w:t>
      </w:r>
      <w:r w:rsidR="000411AD" w:rsidRPr="00284C7E">
        <w:rPr>
          <w:rStyle w:val="linkneltesto"/>
          <w:rFonts w:ascii="Book Antiqua" w:hAnsi="Book Antiqua"/>
          <w:color w:val="000000" w:themeColor="text1"/>
        </w:rPr>
        <w:t>decreto del Presidente della Repubblica 24 giugno 1998, n. 249</w:t>
      </w:r>
      <w:r w:rsidR="000411AD" w:rsidRPr="00284C7E">
        <w:rPr>
          <w:rFonts w:ascii="Book Antiqua" w:hAnsi="Book Antiqua"/>
          <w:color w:val="000000" w:themeColor="text1"/>
        </w:rPr>
        <w:t>.</w:t>
      </w:r>
      <w:r w:rsidRPr="00284C7E">
        <w:rPr>
          <w:rFonts w:ascii="Book Antiqua" w:hAnsi="Book Antiqua"/>
          <w:color w:val="000000" w:themeColor="text1"/>
        </w:rPr>
        <w:t>»</w:t>
      </w:r>
      <w:r w:rsidR="000411AD" w:rsidRPr="00284C7E">
        <w:rPr>
          <w:rFonts w:ascii="Book Antiqua" w:hAnsi="Book Antiqua"/>
          <w:color w:val="000000" w:themeColor="text1"/>
        </w:rPr>
        <w:t>;</w:t>
      </w:r>
    </w:p>
    <w:p w14:paraId="0F32102E" w14:textId="1E6474CD" w:rsidR="000411AD" w:rsidRPr="00284C7E" w:rsidRDefault="000411AD" w:rsidP="00597C9A">
      <w:pPr>
        <w:pStyle w:val="provvr0"/>
        <w:ind w:firstLine="567"/>
        <w:contextualSpacing/>
        <w:jc w:val="both"/>
        <w:rPr>
          <w:rFonts w:ascii="Book Antiqua" w:hAnsi="Book Antiqua"/>
          <w:shd w:val="clear" w:color="auto" w:fill="FFFFFF"/>
        </w:rPr>
      </w:pPr>
      <w:r w:rsidRPr="00284C7E">
        <w:rPr>
          <w:rFonts w:ascii="Book Antiqua" w:hAnsi="Book Antiqua"/>
          <w:shd w:val="clear" w:color="auto" w:fill="FFFFFF"/>
        </w:rPr>
        <w:t xml:space="preserve">b) all’articolo 6, dopo il comma 2, </w:t>
      </w:r>
      <w:r w:rsidR="00AC7B99" w:rsidRPr="00284C7E">
        <w:rPr>
          <w:rFonts w:ascii="Book Antiqua" w:hAnsi="Book Antiqua"/>
          <w:shd w:val="clear" w:color="auto" w:fill="FFFFFF"/>
        </w:rPr>
        <w:t>è inserito</w:t>
      </w:r>
      <w:r w:rsidRPr="00284C7E">
        <w:rPr>
          <w:rFonts w:ascii="Book Antiqua" w:hAnsi="Book Antiqua"/>
          <w:shd w:val="clear" w:color="auto" w:fill="FFFFFF"/>
        </w:rPr>
        <w:t xml:space="preserve"> il seguente:</w:t>
      </w:r>
    </w:p>
    <w:p w14:paraId="0EA36F75" w14:textId="00C91305" w:rsidR="000411AD" w:rsidRPr="00284C7E" w:rsidRDefault="00AC7B99" w:rsidP="006208F9">
      <w:pPr>
        <w:pStyle w:val="provvr0"/>
        <w:spacing w:after="0" w:afterAutospacing="0"/>
        <w:ind w:left="1418" w:hanging="425"/>
        <w:contextualSpacing/>
        <w:jc w:val="both"/>
        <w:rPr>
          <w:rFonts w:ascii="Book Antiqua" w:hAnsi="Book Antiqua"/>
          <w:shd w:val="clear" w:color="auto" w:fill="FFFFFF"/>
        </w:rPr>
      </w:pPr>
      <w:r w:rsidRPr="00284C7E">
        <w:rPr>
          <w:rFonts w:ascii="Book Antiqua" w:hAnsi="Book Antiqua"/>
          <w:shd w:val="clear" w:color="auto" w:fill="FFFFFF"/>
        </w:rPr>
        <w:t>«</w:t>
      </w:r>
      <w:r w:rsidR="000411AD" w:rsidRPr="00284C7E">
        <w:rPr>
          <w:rFonts w:ascii="Book Antiqua" w:hAnsi="Book Antiqua"/>
          <w:shd w:val="clear" w:color="auto" w:fill="FFFFFF"/>
        </w:rPr>
        <w:t>2</w:t>
      </w:r>
      <w:r w:rsidR="00D3122C" w:rsidRPr="00284C7E">
        <w:rPr>
          <w:rFonts w:ascii="Book Antiqua" w:hAnsi="Book Antiqua"/>
          <w:shd w:val="clear" w:color="auto" w:fill="FFFFFF"/>
        </w:rPr>
        <w:t>-</w:t>
      </w:r>
      <w:r w:rsidR="000411AD" w:rsidRPr="00284C7E">
        <w:rPr>
          <w:rFonts w:ascii="Book Antiqua" w:hAnsi="Book Antiqua"/>
          <w:shd w:val="clear" w:color="auto" w:fill="FFFFFF"/>
        </w:rPr>
        <w:t xml:space="preserve">bis. </w:t>
      </w:r>
      <w:r w:rsidR="00D3122C" w:rsidRPr="00284C7E">
        <w:rPr>
          <w:rFonts w:ascii="Book Antiqua" w:hAnsi="Book Antiqua"/>
          <w:shd w:val="clear" w:color="auto" w:fill="FFFFFF"/>
        </w:rPr>
        <w:t>Se la</w:t>
      </w:r>
      <w:r w:rsidR="000411AD" w:rsidRPr="00284C7E">
        <w:rPr>
          <w:rFonts w:ascii="Book Antiqua" w:hAnsi="Book Antiqua"/>
          <w:shd w:val="clear" w:color="auto" w:fill="FFFFFF"/>
        </w:rPr>
        <w:t xml:space="preserve"> valutazione del comportamento </w:t>
      </w:r>
      <w:r w:rsidR="00D3122C" w:rsidRPr="00284C7E">
        <w:rPr>
          <w:rFonts w:ascii="Book Antiqua" w:hAnsi="Book Antiqua"/>
          <w:shd w:val="clear" w:color="auto" w:fill="FFFFFF"/>
        </w:rPr>
        <w:t xml:space="preserve">è </w:t>
      </w:r>
      <w:r w:rsidR="000411AD" w:rsidRPr="00284C7E">
        <w:rPr>
          <w:rFonts w:ascii="Book Antiqua" w:hAnsi="Book Antiqua"/>
          <w:shd w:val="clear" w:color="auto" w:fill="FFFFFF"/>
        </w:rPr>
        <w:t xml:space="preserve">inferiore a sei decimi, il </w:t>
      </w:r>
      <w:r w:rsidR="00D3122C" w:rsidRPr="00284C7E">
        <w:rPr>
          <w:rFonts w:ascii="Book Antiqua" w:hAnsi="Book Antiqua"/>
          <w:shd w:val="clear" w:color="auto" w:fill="FFFFFF"/>
        </w:rPr>
        <w:t>c</w:t>
      </w:r>
      <w:r w:rsidR="000411AD" w:rsidRPr="00284C7E">
        <w:rPr>
          <w:rFonts w:ascii="Book Antiqua" w:hAnsi="Book Antiqua"/>
          <w:shd w:val="clear" w:color="auto" w:fill="FFFFFF"/>
        </w:rPr>
        <w:t>onsiglio di classe delibera la non ammissione alla classe successiva o all’esame di Stato conclusivo del percorso di studi.</w:t>
      </w:r>
      <w:r w:rsidRPr="00284C7E">
        <w:rPr>
          <w:rFonts w:ascii="Book Antiqua" w:hAnsi="Book Antiqua"/>
          <w:shd w:val="clear" w:color="auto" w:fill="FFFFFF"/>
        </w:rPr>
        <w:t>»</w:t>
      </w:r>
      <w:r w:rsidR="000411AD" w:rsidRPr="00284C7E">
        <w:rPr>
          <w:rFonts w:ascii="Book Antiqua" w:hAnsi="Book Antiqua"/>
          <w:shd w:val="clear" w:color="auto" w:fill="FFFFFF"/>
        </w:rPr>
        <w:t>;</w:t>
      </w:r>
    </w:p>
    <w:p w14:paraId="2AC76C7D" w14:textId="3CEB520D" w:rsidR="00285A31" w:rsidRPr="00284C7E" w:rsidRDefault="006208F9" w:rsidP="006208F9">
      <w:pPr>
        <w:spacing w:after="0"/>
        <w:ind w:left="851" w:hanging="284"/>
        <w:jc w:val="both"/>
        <w:rPr>
          <w:rFonts w:ascii="Book Antiqua" w:hAnsi="Book Antiqua"/>
          <w:color w:val="000000"/>
          <w:sz w:val="24"/>
          <w:szCs w:val="24"/>
        </w:rPr>
      </w:pPr>
      <w:r w:rsidRPr="00284C7E">
        <w:rPr>
          <w:rFonts w:ascii="Book Antiqua" w:hAnsi="Book Antiqua"/>
          <w:shd w:val="clear" w:color="auto" w:fill="FFFFFF"/>
        </w:rPr>
        <w:t>c) all’articolo 13,</w:t>
      </w:r>
      <w:r w:rsidRPr="00284C7E">
        <w:rPr>
          <w:rFonts w:ascii="Book Antiqua" w:hAnsi="Book Antiqua"/>
          <w:color w:val="000000"/>
          <w:sz w:val="24"/>
          <w:szCs w:val="24"/>
        </w:rPr>
        <w:t xml:space="preserve"> comma 2, lettera d</w:t>
      </w:r>
      <w:bookmarkStart w:id="13" w:name="_Hlk142310083"/>
      <w:r w:rsidRPr="00284C7E">
        <w:rPr>
          <w:rFonts w:ascii="Book Antiqua" w:hAnsi="Book Antiqua"/>
          <w:color w:val="000000"/>
          <w:sz w:val="24"/>
          <w:szCs w:val="24"/>
        </w:rPr>
        <w:t>),</w:t>
      </w:r>
      <w:r w:rsidR="00285A31" w:rsidRPr="00284C7E">
        <w:rPr>
          <w:rFonts w:ascii="Book Antiqua" w:hAnsi="Book Antiqua"/>
          <w:color w:val="000000"/>
          <w:sz w:val="24"/>
          <w:szCs w:val="24"/>
        </w:rPr>
        <w:t xml:space="preserve"> sono apportate le seguenti </w:t>
      </w:r>
      <w:r w:rsidR="00AC7B99" w:rsidRPr="00284C7E">
        <w:rPr>
          <w:rFonts w:ascii="Book Antiqua" w:hAnsi="Book Antiqua"/>
          <w:color w:val="000000"/>
          <w:sz w:val="24"/>
          <w:szCs w:val="24"/>
        </w:rPr>
        <w:t>modificazioni</w:t>
      </w:r>
      <w:r w:rsidR="00285A31" w:rsidRPr="00284C7E">
        <w:rPr>
          <w:rFonts w:ascii="Book Antiqua" w:hAnsi="Book Antiqua"/>
          <w:color w:val="000000"/>
          <w:sz w:val="24"/>
          <w:szCs w:val="24"/>
        </w:rPr>
        <w:t>:</w:t>
      </w:r>
    </w:p>
    <w:p w14:paraId="39B3766D" w14:textId="13A5F19D" w:rsidR="00285A31" w:rsidRPr="00284C7E" w:rsidRDefault="00285A31" w:rsidP="00285A31">
      <w:pPr>
        <w:spacing w:after="0"/>
        <w:ind w:left="993" w:hanging="284"/>
        <w:jc w:val="both"/>
        <w:rPr>
          <w:rFonts w:ascii="Book Antiqua" w:hAnsi="Book Antiqua"/>
          <w:sz w:val="24"/>
          <w:szCs w:val="24"/>
        </w:rPr>
      </w:pPr>
      <w:r w:rsidRPr="00284C7E">
        <w:rPr>
          <w:rFonts w:ascii="Book Antiqua" w:hAnsi="Book Antiqua"/>
          <w:sz w:val="24"/>
          <w:szCs w:val="24"/>
          <w:shd w:val="clear" w:color="auto" w:fill="FFFFFF"/>
        </w:rPr>
        <w:t xml:space="preserve">1) </w:t>
      </w:r>
      <w:r w:rsidR="006208F9" w:rsidRPr="00284C7E">
        <w:rPr>
          <w:rFonts w:ascii="Book Antiqua" w:hAnsi="Book Antiqua"/>
          <w:sz w:val="24"/>
          <w:szCs w:val="24"/>
          <w:shd w:val="clear" w:color="auto" w:fill="FFFFFF"/>
        </w:rPr>
        <w:t xml:space="preserve">dopo il primo periodo </w:t>
      </w:r>
      <w:r w:rsidR="00AC7B99" w:rsidRPr="00284C7E">
        <w:rPr>
          <w:rFonts w:ascii="Book Antiqua" w:hAnsi="Book Antiqua"/>
          <w:sz w:val="24"/>
          <w:szCs w:val="24"/>
          <w:shd w:val="clear" w:color="auto" w:fill="FFFFFF"/>
        </w:rPr>
        <w:t>è aggiunto</w:t>
      </w:r>
      <w:r w:rsidR="006208F9" w:rsidRPr="00284C7E">
        <w:rPr>
          <w:rFonts w:ascii="Book Antiqua" w:hAnsi="Book Antiqua"/>
          <w:sz w:val="24"/>
          <w:szCs w:val="24"/>
          <w:shd w:val="clear" w:color="auto" w:fill="FFFFFF"/>
        </w:rPr>
        <w:t xml:space="preserve"> il seguente: </w:t>
      </w:r>
      <w:r w:rsidR="00AC7B99" w:rsidRPr="00284C7E">
        <w:rPr>
          <w:rFonts w:ascii="Book Antiqua" w:hAnsi="Book Antiqua"/>
          <w:sz w:val="24"/>
          <w:szCs w:val="24"/>
          <w:shd w:val="clear" w:color="auto" w:fill="FFFFFF"/>
        </w:rPr>
        <w:t>«</w:t>
      </w:r>
      <w:r w:rsidR="006208F9" w:rsidRPr="00284C7E">
        <w:rPr>
          <w:rFonts w:ascii="Book Antiqua" w:hAnsi="Book Antiqua"/>
          <w:sz w:val="24"/>
          <w:szCs w:val="24"/>
        </w:rPr>
        <w:t>Nel caso di valutazione del comportamento pari a sei decimi, il Consiglio di classe assegna un elaborato critico in materia di cittadinanza attiva e solidale da trattare in sede di colloquio dell’esame conclusivo del secondo ciclo</w:t>
      </w:r>
      <w:bookmarkEnd w:id="13"/>
      <w:r w:rsidR="00AC7B99" w:rsidRPr="00284C7E">
        <w:rPr>
          <w:rFonts w:ascii="Book Antiqua" w:hAnsi="Book Antiqua"/>
          <w:sz w:val="24"/>
          <w:szCs w:val="24"/>
        </w:rPr>
        <w:t>»</w:t>
      </w:r>
      <w:r w:rsidRPr="00284C7E">
        <w:rPr>
          <w:rFonts w:ascii="Book Antiqua" w:hAnsi="Book Antiqua"/>
          <w:sz w:val="24"/>
          <w:szCs w:val="24"/>
        </w:rPr>
        <w:t>;</w:t>
      </w:r>
    </w:p>
    <w:p w14:paraId="731C2090" w14:textId="038A3D7D" w:rsidR="006208F9" w:rsidRPr="00284C7E" w:rsidRDefault="00285A31" w:rsidP="00285A31">
      <w:pPr>
        <w:spacing w:after="0"/>
        <w:ind w:left="851" w:hanging="142"/>
        <w:jc w:val="both"/>
        <w:rPr>
          <w:rFonts w:ascii="Book Antiqua" w:eastAsiaTheme="minorHAnsi" w:hAnsi="Book Antiqua" w:cs="Calibri"/>
          <w:color w:val="000000"/>
          <w:sz w:val="24"/>
          <w:szCs w:val="24"/>
        </w:rPr>
      </w:pPr>
      <w:r w:rsidRPr="00284C7E">
        <w:rPr>
          <w:rFonts w:ascii="Book Antiqua" w:hAnsi="Book Antiqua"/>
          <w:sz w:val="24"/>
          <w:szCs w:val="24"/>
        </w:rPr>
        <w:t xml:space="preserve">2) </w:t>
      </w:r>
      <w:r w:rsidR="006208F9" w:rsidRPr="00284C7E">
        <w:rPr>
          <w:rFonts w:ascii="Book Antiqua" w:hAnsi="Book Antiqua"/>
          <w:color w:val="000000"/>
          <w:sz w:val="24"/>
          <w:szCs w:val="24"/>
        </w:rPr>
        <w:t xml:space="preserve"> in fine</w:t>
      </w:r>
      <w:r w:rsidR="00AC7B99" w:rsidRPr="00284C7E">
        <w:rPr>
          <w:rFonts w:ascii="Book Antiqua" w:hAnsi="Book Antiqua"/>
          <w:color w:val="000000"/>
          <w:sz w:val="24"/>
          <w:szCs w:val="24"/>
        </w:rPr>
        <w:t xml:space="preserve"> è aggiunto</w:t>
      </w:r>
      <w:r w:rsidR="006208F9" w:rsidRPr="00284C7E">
        <w:rPr>
          <w:rFonts w:ascii="Book Antiqua" w:hAnsi="Book Antiqua"/>
          <w:color w:val="000000"/>
          <w:sz w:val="24"/>
          <w:szCs w:val="24"/>
        </w:rPr>
        <w:t xml:space="preserve"> il seguente periodo: </w:t>
      </w:r>
    </w:p>
    <w:p w14:paraId="4178D0E7" w14:textId="784D1EF9" w:rsidR="006208F9" w:rsidRPr="00284C7E" w:rsidRDefault="00AC7B99" w:rsidP="006208F9">
      <w:pPr>
        <w:spacing w:after="0"/>
        <w:ind w:left="851"/>
        <w:jc w:val="both"/>
        <w:rPr>
          <w:rFonts w:ascii="Book Antiqua" w:hAnsi="Book Antiqua"/>
          <w:sz w:val="24"/>
          <w:szCs w:val="24"/>
          <w:shd w:val="clear" w:color="auto" w:fill="FFFFFF"/>
        </w:rPr>
      </w:pPr>
      <w:r w:rsidRPr="00284C7E">
        <w:rPr>
          <w:rFonts w:ascii="Book Antiqua" w:hAnsi="Book Antiqua"/>
          <w:color w:val="000000"/>
          <w:sz w:val="24"/>
          <w:szCs w:val="24"/>
        </w:rPr>
        <w:t>«</w:t>
      </w:r>
      <w:r w:rsidR="006208F9" w:rsidRPr="00284C7E">
        <w:rPr>
          <w:rFonts w:ascii="Book Antiqua" w:hAnsi="Book Antiqua"/>
          <w:color w:val="000000"/>
          <w:sz w:val="24"/>
          <w:szCs w:val="24"/>
        </w:rPr>
        <w:t>Nel caso di valutazione del comportamento inferiore a sei decimi, il Consiglio di classe delibera la non ammissione all’esame di Stato conclusivo del percorso di studi.</w:t>
      </w:r>
      <w:r w:rsidRPr="00284C7E">
        <w:rPr>
          <w:rFonts w:ascii="Book Antiqua" w:hAnsi="Book Antiqua"/>
          <w:color w:val="000000"/>
          <w:sz w:val="24"/>
          <w:szCs w:val="24"/>
        </w:rPr>
        <w:t>»</w:t>
      </w:r>
      <w:r w:rsidR="006208F9" w:rsidRPr="00284C7E">
        <w:rPr>
          <w:rFonts w:ascii="Book Antiqua" w:hAnsi="Book Antiqua"/>
          <w:color w:val="000000"/>
          <w:sz w:val="24"/>
          <w:szCs w:val="24"/>
        </w:rPr>
        <w:t>.</w:t>
      </w:r>
    </w:p>
    <w:p w14:paraId="37112FAD" w14:textId="41AA22CE" w:rsidR="004B1EC8" w:rsidRPr="00284C7E" w:rsidRDefault="006208F9" w:rsidP="00285A31">
      <w:pPr>
        <w:pStyle w:val="provvr0"/>
        <w:spacing w:before="0" w:beforeAutospacing="0"/>
        <w:ind w:left="360"/>
        <w:contextualSpacing/>
        <w:jc w:val="both"/>
        <w:rPr>
          <w:rFonts w:ascii="Book Antiqua" w:hAnsi="Book Antiqua"/>
        </w:rPr>
      </w:pPr>
      <w:r w:rsidRPr="00284C7E">
        <w:rPr>
          <w:rFonts w:ascii="Book Antiqua" w:hAnsi="Book Antiqua"/>
        </w:rPr>
        <w:lastRenderedPageBreak/>
        <w:t xml:space="preserve">d) </w:t>
      </w:r>
      <w:r w:rsidR="000411AD" w:rsidRPr="00284C7E">
        <w:rPr>
          <w:rFonts w:ascii="Book Antiqua" w:hAnsi="Book Antiqua"/>
        </w:rPr>
        <w:t>all’articolo 15, dopo il comma 2</w:t>
      </w:r>
      <w:r w:rsidR="00982DC7" w:rsidRPr="00284C7E">
        <w:rPr>
          <w:rFonts w:ascii="Book Antiqua" w:hAnsi="Book Antiqua"/>
        </w:rPr>
        <w:t>,</w:t>
      </w:r>
      <w:r w:rsidR="000411AD" w:rsidRPr="00284C7E">
        <w:rPr>
          <w:rFonts w:ascii="Book Antiqua" w:hAnsi="Book Antiqua"/>
        </w:rPr>
        <w:t xml:space="preserve"> </w:t>
      </w:r>
      <w:r w:rsidR="00AC7B99" w:rsidRPr="00284C7E">
        <w:rPr>
          <w:rFonts w:ascii="Book Antiqua" w:hAnsi="Book Antiqua"/>
        </w:rPr>
        <w:t>è inserito</w:t>
      </w:r>
      <w:r w:rsidR="000411AD" w:rsidRPr="00284C7E">
        <w:rPr>
          <w:rFonts w:ascii="Book Antiqua" w:hAnsi="Book Antiqua"/>
        </w:rPr>
        <w:t xml:space="preserve"> il seguente: </w:t>
      </w:r>
    </w:p>
    <w:p w14:paraId="6C8AE9F4" w14:textId="7D0D5F47" w:rsidR="000411AD" w:rsidRPr="00284C7E" w:rsidRDefault="00AC7B99" w:rsidP="00285A31">
      <w:pPr>
        <w:pStyle w:val="provvr0"/>
        <w:spacing w:after="0" w:afterAutospacing="0"/>
        <w:ind w:left="1418" w:hanging="338"/>
        <w:contextualSpacing/>
        <w:jc w:val="both"/>
        <w:rPr>
          <w:rFonts w:ascii="Book Antiqua" w:hAnsi="Book Antiqua"/>
        </w:rPr>
      </w:pPr>
      <w:r w:rsidRPr="00284C7E">
        <w:rPr>
          <w:rFonts w:ascii="Book Antiqua" w:hAnsi="Book Antiqua"/>
        </w:rPr>
        <w:t>«</w:t>
      </w:r>
      <w:r w:rsidR="000411AD" w:rsidRPr="00284C7E">
        <w:rPr>
          <w:rFonts w:ascii="Book Antiqua" w:hAnsi="Book Antiqua"/>
        </w:rPr>
        <w:t>2-</w:t>
      </w:r>
      <w:r w:rsidR="000411AD" w:rsidRPr="00284C7E">
        <w:rPr>
          <w:rFonts w:ascii="Book Antiqua" w:hAnsi="Book Antiqua"/>
          <w:i/>
          <w:iCs/>
        </w:rPr>
        <w:t>bis</w:t>
      </w:r>
      <w:r w:rsidR="000411AD" w:rsidRPr="00284C7E">
        <w:rPr>
          <w:rFonts w:ascii="Book Antiqua" w:hAnsi="Book Antiqua"/>
        </w:rPr>
        <w:t xml:space="preserve">. Il punteggio più alto nell’ambito della fascia di attribuzione del credito scolastico spettante sulla base della media dei voti riportata nello scrutinio finale può essere attribuito se il voto di comportamento assegnato </w:t>
      </w:r>
      <w:r w:rsidR="00210DC4" w:rsidRPr="00284C7E">
        <w:rPr>
          <w:rFonts w:ascii="Book Antiqua" w:hAnsi="Book Antiqua"/>
        </w:rPr>
        <w:t xml:space="preserve">è </w:t>
      </w:r>
      <w:r w:rsidR="000411AD" w:rsidRPr="00284C7E">
        <w:rPr>
          <w:rFonts w:ascii="Book Antiqua" w:hAnsi="Book Antiqua"/>
        </w:rPr>
        <w:t>pari o superiore a nove decimi.</w:t>
      </w:r>
      <w:r w:rsidRPr="00284C7E">
        <w:rPr>
          <w:rFonts w:ascii="Book Antiqua" w:hAnsi="Book Antiqua"/>
        </w:rPr>
        <w:t>».</w:t>
      </w:r>
    </w:p>
    <w:p w14:paraId="283E2835" w14:textId="6F80A028" w:rsidR="000411AD" w:rsidRPr="00284C7E" w:rsidRDefault="000411AD" w:rsidP="00597C9A">
      <w:pPr>
        <w:pStyle w:val="PreformattatoHTML"/>
        <w:shd w:val="clear" w:color="auto" w:fill="FFFFFF"/>
        <w:ind w:left="426" w:hanging="284"/>
        <w:contextualSpacing/>
        <w:jc w:val="both"/>
        <w:rPr>
          <w:rFonts w:ascii="Book Antiqua" w:hAnsi="Book Antiqua"/>
          <w:color w:val="000000"/>
          <w:sz w:val="24"/>
          <w:szCs w:val="24"/>
        </w:rPr>
      </w:pPr>
      <w:r w:rsidRPr="00284C7E">
        <w:rPr>
          <w:rFonts w:ascii="Book Antiqua" w:hAnsi="Book Antiqua"/>
          <w:color w:val="000000" w:themeColor="text1"/>
          <w:sz w:val="24"/>
          <w:szCs w:val="24"/>
          <w:shd w:val="clear" w:color="auto" w:fill="FFFFFF"/>
        </w:rPr>
        <w:t>2</w:t>
      </w:r>
      <w:r w:rsidRPr="00284C7E">
        <w:rPr>
          <w:rFonts w:ascii="Book Antiqua" w:hAnsi="Book Antiqua"/>
          <w:color w:val="000000"/>
          <w:sz w:val="24"/>
          <w:szCs w:val="24"/>
        </w:rPr>
        <w:t>. Alla legge 20 agosto 2019, n. 92, articolo 3, comma 2, primo periodo, dopo la parola</w:t>
      </w:r>
      <w:r w:rsidR="00210DC4" w:rsidRPr="00284C7E">
        <w:rPr>
          <w:rFonts w:ascii="Book Antiqua" w:hAnsi="Book Antiqua"/>
          <w:color w:val="000000"/>
          <w:sz w:val="24"/>
          <w:szCs w:val="24"/>
        </w:rPr>
        <w:t>:</w:t>
      </w:r>
      <w:r w:rsidRPr="00284C7E">
        <w:rPr>
          <w:rFonts w:ascii="Book Antiqua" w:hAnsi="Book Antiqua"/>
          <w:color w:val="000000"/>
          <w:sz w:val="24"/>
          <w:szCs w:val="24"/>
        </w:rPr>
        <w:t xml:space="preserve"> </w:t>
      </w:r>
      <w:r w:rsidR="00AC7B99" w:rsidRPr="00284C7E">
        <w:rPr>
          <w:rFonts w:ascii="Book Antiqua" w:hAnsi="Book Antiqua"/>
          <w:color w:val="000000"/>
          <w:sz w:val="24"/>
          <w:szCs w:val="24"/>
        </w:rPr>
        <w:t>«</w:t>
      </w:r>
      <w:r w:rsidRPr="00284C7E">
        <w:rPr>
          <w:rFonts w:ascii="Book Antiqua" w:hAnsi="Book Antiqua"/>
          <w:color w:val="000000"/>
          <w:sz w:val="24"/>
          <w:szCs w:val="24"/>
        </w:rPr>
        <w:t>attiva</w:t>
      </w:r>
      <w:r w:rsidR="00AC7B99" w:rsidRPr="00284C7E">
        <w:rPr>
          <w:rFonts w:ascii="Book Antiqua" w:hAnsi="Book Antiqua"/>
          <w:color w:val="000000"/>
          <w:sz w:val="24"/>
          <w:szCs w:val="24"/>
        </w:rPr>
        <w:t>»</w:t>
      </w:r>
      <w:r w:rsidRPr="00284C7E">
        <w:rPr>
          <w:rFonts w:ascii="Book Antiqua" w:hAnsi="Book Antiqua"/>
          <w:color w:val="000000"/>
          <w:sz w:val="24"/>
          <w:szCs w:val="24"/>
        </w:rPr>
        <w:t xml:space="preserve"> </w:t>
      </w:r>
      <w:r w:rsidR="00AE6946" w:rsidRPr="00284C7E">
        <w:rPr>
          <w:rFonts w:ascii="Book Antiqua" w:hAnsi="Book Antiqua"/>
          <w:color w:val="000000"/>
          <w:sz w:val="24"/>
          <w:szCs w:val="24"/>
        </w:rPr>
        <w:t xml:space="preserve"> </w:t>
      </w:r>
      <w:r w:rsidR="00AC7B99" w:rsidRPr="00284C7E">
        <w:rPr>
          <w:rFonts w:ascii="Book Antiqua" w:hAnsi="Book Antiqua"/>
          <w:color w:val="000000"/>
          <w:sz w:val="24"/>
          <w:szCs w:val="24"/>
        </w:rPr>
        <w:t xml:space="preserve">sono aggiunte </w:t>
      </w:r>
      <w:r w:rsidRPr="00284C7E">
        <w:rPr>
          <w:rFonts w:ascii="Book Antiqua" w:hAnsi="Book Antiqua"/>
          <w:color w:val="000000"/>
          <w:sz w:val="24"/>
          <w:szCs w:val="24"/>
        </w:rPr>
        <w:t>le seguenti</w:t>
      </w:r>
      <w:r w:rsidR="00210DC4" w:rsidRPr="00284C7E">
        <w:rPr>
          <w:rFonts w:ascii="Book Antiqua" w:hAnsi="Book Antiqua"/>
          <w:color w:val="000000"/>
          <w:sz w:val="24"/>
          <w:szCs w:val="24"/>
        </w:rPr>
        <w:t>:</w:t>
      </w:r>
      <w:r w:rsidRPr="00284C7E">
        <w:rPr>
          <w:rFonts w:ascii="Book Antiqua" w:hAnsi="Book Antiqua"/>
          <w:color w:val="000000"/>
          <w:sz w:val="24"/>
          <w:szCs w:val="24"/>
        </w:rPr>
        <w:t xml:space="preserve"> </w:t>
      </w:r>
      <w:r w:rsidR="00AC7B99" w:rsidRPr="00284C7E">
        <w:rPr>
          <w:rFonts w:ascii="Book Antiqua" w:hAnsi="Book Antiqua"/>
          <w:color w:val="000000"/>
          <w:sz w:val="24"/>
          <w:szCs w:val="24"/>
        </w:rPr>
        <w:t>«</w:t>
      </w:r>
      <w:r w:rsidRPr="00284C7E">
        <w:rPr>
          <w:rFonts w:ascii="Book Antiqua" w:hAnsi="Book Antiqua"/>
          <w:color w:val="000000"/>
          <w:sz w:val="24"/>
          <w:szCs w:val="24"/>
        </w:rPr>
        <w:t>e solidale</w:t>
      </w:r>
      <w:r w:rsidR="00AC7B99" w:rsidRPr="00284C7E">
        <w:rPr>
          <w:rFonts w:ascii="Book Antiqua" w:hAnsi="Book Antiqua"/>
          <w:color w:val="000000"/>
          <w:sz w:val="24"/>
          <w:szCs w:val="24"/>
        </w:rPr>
        <w:t>»</w:t>
      </w:r>
      <w:r w:rsidRPr="00284C7E">
        <w:rPr>
          <w:rFonts w:ascii="Book Antiqua" w:hAnsi="Book Antiqua"/>
          <w:color w:val="000000"/>
          <w:sz w:val="24"/>
          <w:szCs w:val="24"/>
        </w:rPr>
        <w:t xml:space="preserve">. </w:t>
      </w:r>
    </w:p>
    <w:p w14:paraId="739948C0" w14:textId="070939B7" w:rsidR="000411AD" w:rsidRPr="00284C7E" w:rsidRDefault="000411AD" w:rsidP="00D16EFE">
      <w:pPr>
        <w:pStyle w:val="PreformattatoHTML"/>
        <w:shd w:val="clear" w:color="auto" w:fill="FFFFFF"/>
        <w:ind w:left="426" w:hanging="284"/>
        <w:jc w:val="both"/>
        <w:rPr>
          <w:rFonts w:ascii="Book Antiqua" w:hAnsi="Book Antiqua"/>
          <w:color w:val="000000"/>
          <w:sz w:val="24"/>
          <w:szCs w:val="24"/>
        </w:rPr>
      </w:pPr>
      <w:r w:rsidRPr="00284C7E">
        <w:rPr>
          <w:rFonts w:ascii="Book Antiqua" w:hAnsi="Book Antiqua"/>
          <w:color w:val="000000"/>
          <w:sz w:val="24"/>
          <w:szCs w:val="24"/>
        </w:rPr>
        <w:t>3</w:t>
      </w:r>
      <w:r w:rsidRPr="00284C7E">
        <w:rPr>
          <w:rFonts w:ascii="Book Antiqua" w:hAnsi="Book Antiqua"/>
          <w:b/>
          <w:bCs/>
          <w:color w:val="000000"/>
          <w:sz w:val="24"/>
          <w:szCs w:val="24"/>
        </w:rPr>
        <w:t>.</w:t>
      </w:r>
      <w:r w:rsidRPr="00284C7E">
        <w:rPr>
          <w:rFonts w:ascii="Book Antiqua" w:hAnsi="Book Antiqua"/>
          <w:color w:val="000000"/>
          <w:sz w:val="24"/>
          <w:szCs w:val="24"/>
        </w:rPr>
        <w:t xml:space="preserve"> Al fine di ripristinare la cultura del rispetto, di affermare l’autorevolezza dei docenti delle istituzioni scolastiche </w:t>
      </w:r>
      <w:r w:rsidR="00A92D62" w:rsidRPr="00284C7E">
        <w:rPr>
          <w:rFonts w:ascii="Book Antiqua" w:hAnsi="Book Antiqua"/>
          <w:color w:val="000000"/>
          <w:sz w:val="24"/>
          <w:szCs w:val="24"/>
        </w:rPr>
        <w:t>secondarie</w:t>
      </w:r>
      <w:r w:rsidR="00A92D62" w:rsidRPr="00284C7E">
        <w:rPr>
          <w:rFonts w:ascii="Book Antiqua" w:hAnsi="Book Antiqua"/>
          <w:b/>
          <w:bCs/>
          <w:color w:val="000000"/>
          <w:sz w:val="24"/>
          <w:szCs w:val="24"/>
        </w:rPr>
        <w:t xml:space="preserve"> </w:t>
      </w:r>
      <w:r w:rsidRPr="00284C7E">
        <w:rPr>
          <w:rFonts w:ascii="Book Antiqua" w:hAnsi="Book Antiqua"/>
          <w:color w:val="000000"/>
          <w:sz w:val="24"/>
          <w:szCs w:val="24"/>
        </w:rPr>
        <w:t xml:space="preserve">di primo e secondo grado del </w:t>
      </w:r>
      <w:r w:rsidR="00D3122C" w:rsidRPr="00284C7E">
        <w:rPr>
          <w:rFonts w:ascii="Book Antiqua" w:hAnsi="Book Antiqua"/>
          <w:color w:val="000000"/>
          <w:sz w:val="24"/>
          <w:szCs w:val="24"/>
        </w:rPr>
        <w:t>S</w:t>
      </w:r>
      <w:r w:rsidRPr="00284C7E">
        <w:rPr>
          <w:rFonts w:ascii="Book Antiqua" w:hAnsi="Book Antiqua"/>
          <w:color w:val="000000"/>
          <w:sz w:val="24"/>
          <w:szCs w:val="24"/>
        </w:rPr>
        <w:t>istema nazionale di istruzione</w:t>
      </w:r>
      <w:r w:rsidR="00210DC4" w:rsidRPr="00284C7E">
        <w:rPr>
          <w:rFonts w:ascii="Book Antiqua" w:hAnsi="Book Antiqua"/>
          <w:color w:val="000000"/>
          <w:sz w:val="24"/>
          <w:szCs w:val="24"/>
        </w:rPr>
        <w:t>,</w:t>
      </w:r>
      <w:r w:rsidRPr="00284C7E">
        <w:rPr>
          <w:rFonts w:ascii="Book Antiqua" w:hAnsi="Book Antiqua"/>
          <w:color w:val="000000"/>
          <w:sz w:val="24"/>
          <w:szCs w:val="24"/>
        </w:rPr>
        <w:t xml:space="preserve"> e di rimettere al centro il principio della responsabilità</w:t>
      </w:r>
      <w:r w:rsidR="00210DC4" w:rsidRPr="00284C7E">
        <w:rPr>
          <w:rFonts w:ascii="Book Antiqua" w:hAnsi="Book Antiqua"/>
          <w:color w:val="000000"/>
          <w:sz w:val="24"/>
          <w:szCs w:val="24"/>
        </w:rPr>
        <w:t>,</w:t>
      </w:r>
      <w:r w:rsidRPr="00284C7E">
        <w:rPr>
          <w:rFonts w:ascii="Book Antiqua" w:hAnsi="Book Antiqua"/>
          <w:color w:val="000000"/>
          <w:sz w:val="24"/>
          <w:szCs w:val="24"/>
        </w:rPr>
        <w:t xml:space="preserve"> e restituire piena serenità al contesto lavorativo degli insegnanti e del personale scolastico, nonché al percorso formativo degli studenti, con uno o più regolamenti</w:t>
      </w:r>
      <w:r w:rsidR="002212A8" w:rsidRPr="00284C7E">
        <w:rPr>
          <w:rFonts w:ascii="Book Antiqua" w:hAnsi="Book Antiqua"/>
          <w:color w:val="000000"/>
          <w:sz w:val="24"/>
          <w:szCs w:val="24"/>
        </w:rPr>
        <w:t xml:space="preserve"> adottati ai sensi</w:t>
      </w:r>
      <w:r w:rsidR="00E015F3" w:rsidRPr="00284C7E">
        <w:rPr>
          <w:rFonts w:ascii="Book Antiqua" w:hAnsi="Book Antiqua"/>
          <w:color w:val="000000"/>
          <w:sz w:val="24"/>
          <w:szCs w:val="24"/>
        </w:rPr>
        <w:t xml:space="preserve"> dell’articolo 17, comma 1, della legge 23 agosto 1988, n. 400</w:t>
      </w:r>
      <w:r w:rsidR="00CE4714" w:rsidRPr="00284C7E">
        <w:rPr>
          <w:rFonts w:ascii="Book Antiqua" w:hAnsi="Book Antiqua"/>
          <w:color w:val="000000"/>
          <w:sz w:val="24"/>
          <w:szCs w:val="24"/>
        </w:rPr>
        <w:t>,</w:t>
      </w:r>
      <w:r w:rsidR="00E61005" w:rsidRPr="00284C7E">
        <w:rPr>
          <w:rFonts w:ascii="Book Antiqua" w:hAnsi="Book Antiqua"/>
          <w:color w:val="000000"/>
          <w:sz w:val="24"/>
          <w:szCs w:val="24"/>
        </w:rPr>
        <w:t xml:space="preserve"> </w:t>
      </w:r>
      <w:r w:rsidRPr="00284C7E">
        <w:rPr>
          <w:rFonts w:ascii="Book Antiqua" w:hAnsi="Book Antiqua"/>
          <w:color w:val="000000"/>
          <w:sz w:val="24"/>
          <w:szCs w:val="24"/>
        </w:rPr>
        <w:t xml:space="preserve">entro centottanta giorni dalla data di entrata in vigore </w:t>
      </w:r>
      <w:r w:rsidR="00B34814" w:rsidRPr="00CE12F0">
        <w:rPr>
          <w:rFonts w:ascii="Book Antiqua" w:hAnsi="Book Antiqua"/>
          <w:color w:val="000000"/>
          <w:sz w:val="24"/>
          <w:szCs w:val="24"/>
        </w:rPr>
        <w:t>della presente legge</w:t>
      </w:r>
      <w:r w:rsidRPr="00CE12F0">
        <w:rPr>
          <w:rFonts w:ascii="Book Antiqua" w:hAnsi="Book Antiqua"/>
          <w:color w:val="000000"/>
          <w:sz w:val="24"/>
          <w:szCs w:val="24"/>
        </w:rPr>
        <w:t>,</w:t>
      </w:r>
      <w:r w:rsidRPr="00284C7E">
        <w:rPr>
          <w:rFonts w:ascii="Book Antiqua" w:hAnsi="Book Antiqua"/>
          <w:color w:val="000000"/>
          <w:sz w:val="24"/>
          <w:szCs w:val="24"/>
        </w:rPr>
        <w:t xml:space="preserve"> si provvede alla revisione della disciplina in materia di valutazione del comportamento </w:t>
      </w:r>
      <w:r w:rsidR="00285A31" w:rsidRPr="00284C7E">
        <w:rPr>
          <w:rFonts w:ascii="Book Antiqua" w:hAnsi="Book Antiqua"/>
          <w:color w:val="000000"/>
          <w:sz w:val="24"/>
          <w:szCs w:val="24"/>
        </w:rPr>
        <w:t xml:space="preserve">delle studentesse e </w:t>
      </w:r>
      <w:r w:rsidRPr="00284C7E">
        <w:rPr>
          <w:rFonts w:ascii="Book Antiqua" w:hAnsi="Book Antiqua"/>
          <w:color w:val="000000"/>
          <w:sz w:val="24"/>
          <w:szCs w:val="24"/>
        </w:rPr>
        <w:t>degli studenti.</w:t>
      </w:r>
    </w:p>
    <w:p w14:paraId="5A88E33C" w14:textId="0688A7F2" w:rsidR="000411AD" w:rsidRPr="00284C7E" w:rsidRDefault="000411AD" w:rsidP="00D16EFE">
      <w:pPr>
        <w:pStyle w:val="PreformattatoHTML"/>
        <w:shd w:val="clear" w:color="auto" w:fill="FFFFFF"/>
        <w:ind w:left="426" w:hanging="284"/>
        <w:jc w:val="both"/>
        <w:rPr>
          <w:rFonts w:ascii="Book Antiqua" w:hAnsi="Book Antiqua"/>
          <w:color w:val="000000"/>
          <w:sz w:val="24"/>
          <w:szCs w:val="24"/>
        </w:rPr>
      </w:pPr>
      <w:r w:rsidRPr="00284C7E">
        <w:rPr>
          <w:rFonts w:ascii="Book Antiqua" w:hAnsi="Book Antiqua"/>
          <w:color w:val="000000" w:themeColor="text1"/>
          <w:sz w:val="24"/>
          <w:szCs w:val="24"/>
          <w:shd w:val="clear" w:color="auto" w:fill="FFFFFF"/>
        </w:rPr>
        <w:t>4.</w:t>
      </w:r>
      <w:r w:rsidRPr="00284C7E">
        <w:rPr>
          <w:rFonts w:ascii="Book Antiqua" w:hAnsi="Book Antiqua"/>
          <w:color w:val="000000"/>
          <w:sz w:val="24"/>
          <w:szCs w:val="24"/>
        </w:rPr>
        <w:t> </w:t>
      </w:r>
      <w:r w:rsidR="00D16EFE" w:rsidRPr="00284C7E">
        <w:rPr>
          <w:rFonts w:ascii="Book Antiqua" w:hAnsi="Book Antiqua"/>
          <w:color w:val="000000"/>
          <w:sz w:val="24"/>
          <w:szCs w:val="24"/>
        </w:rPr>
        <w:t xml:space="preserve"> </w:t>
      </w:r>
      <w:r w:rsidRPr="00284C7E">
        <w:rPr>
          <w:rFonts w:ascii="Book Antiqua" w:hAnsi="Book Antiqua"/>
          <w:color w:val="000000"/>
          <w:sz w:val="24"/>
          <w:szCs w:val="24"/>
        </w:rPr>
        <w:t>I</w:t>
      </w:r>
      <w:r w:rsidR="00D3122C" w:rsidRPr="00284C7E">
        <w:rPr>
          <w:rFonts w:ascii="Book Antiqua" w:hAnsi="Book Antiqua"/>
          <w:color w:val="000000"/>
          <w:sz w:val="24"/>
          <w:szCs w:val="24"/>
        </w:rPr>
        <w:t xml:space="preserve"> </w:t>
      </w:r>
      <w:r w:rsidRPr="00284C7E">
        <w:rPr>
          <w:rFonts w:ascii="Book Antiqua" w:hAnsi="Book Antiqua"/>
          <w:color w:val="000000"/>
          <w:sz w:val="24"/>
          <w:szCs w:val="24"/>
        </w:rPr>
        <w:t>regolamenti di cui al comma 3 sono adottati nel rispetto dell</w:t>
      </w:r>
      <w:r w:rsidR="00AE6946" w:rsidRPr="00284C7E">
        <w:rPr>
          <w:rFonts w:ascii="Book Antiqua" w:hAnsi="Book Antiqua"/>
          <w:color w:val="000000"/>
          <w:sz w:val="24"/>
          <w:szCs w:val="24"/>
        </w:rPr>
        <w:t>’</w:t>
      </w:r>
      <w:r w:rsidRPr="00284C7E">
        <w:rPr>
          <w:rFonts w:ascii="Book Antiqua" w:hAnsi="Book Antiqua"/>
          <w:color w:val="000000"/>
          <w:sz w:val="24"/>
          <w:szCs w:val="24"/>
        </w:rPr>
        <w:t xml:space="preserve">autonomia </w:t>
      </w:r>
      <w:r w:rsidR="00D3122C" w:rsidRPr="00284C7E">
        <w:rPr>
          <w:rFonts w:ascii="Book Antiqua" w:hAnsi="Book Antiqua"/>
          <w:color w:val="000000"/>
          <w:sz w:val="24"/>
          <w:szCs w:val="24"/>
        </w:rPr>
        <w:t>scolastica</w:t>
      </w:r>
      <w:r w:rsidRPr="00284C7E">
        <w:rPr>
          <w:rFonts w:ascii="Book Antiqua" w:hAnsi="Book Antiqua"/>
          <w:color w:val="000000"/>
          <w:sz w:val="24"/>
          <w:szCs w:val="24"/>
        </w:rPr>
        <w:t xml:space="preserve"> nonché nel rispetto dei seguenti </w:t>
      </w:r>
      <w:r w:rsidR="00896863" w:rsidRPr="00284C7E">
        <w:rPr>
          <w:rFonts w:ascii="Book Antiqua" w:hAnsi="Book Antiqua"/>
          <w:color w:val="000000"/>
          <w:sz w:val="24"/>
          <w:szCs w:val="24"/>
        </w:rPr>
        <w:t>principi</w:t>
      </w:r>
      <w:r w:rsidRPr="00284C7E">
        <w:rPr>
          <w:rFonts w:ascii="Book Antiqua" w:hAnsi="Book Antiqua"/>
          <w:color w:val="000000"/>
          <w:sz w:val="24"/>
          <w:szCs w:val="24"/>
        </w:rPr>
        <w:t>:</w:t>
      </w:r>
    </w:p>
    <w:p w14:paraId="50826DCE" w14:textId="6E6BDD45" w:rsidR="000411AD" w:rsidRPr="00284C7E" w:rsidRDefault="00AE6946" w:rsidP="00D16EFE">
      <w:pPr>
        <w:spacing w:after="0" w:line="240" w:lineRule="auto"/>
        <w:ind w:left="851" w:hanging="284"/>
        <w:contextualSpacing/>
        <w:jc w:val="both"/>
        <w:rPr>
          <w:rFonts w:ascii="Book Antiqua" w:hAnsi="Book Antiqua"/>
          <w:color w:val="000000" w:themeColor="text1"/>
          <w:sz w:val="24"/>
          <w:szCs w:val="24"/>
          <w:shd w:val="clear" w:color="auto" w:fill="FFFFFF"/>
        </w:rPr>
      </w:pPr>
      <w:r w:rsidRPr="00284C7E">
        <w:rPr>
          <w:rFonts w:ascii="Book Antiqua" w:hAnsi="Book Antiqua"/>
          <w:color w:val="000000" w:themeColor="text1"/>
          <w:sz w:val="24"/>
          <w:szCs w:val="24"/>
          <w:shd w:val="clear" w:color="auto" w:fill="FFFFFF"/>
        </w:rPr>
        <w:t>a</w:t>
      </w:r>
      <w:r w:rsidR="000411AD" w:rsidRPr="00284C7E">
        <w:rPr>
          <w:rFonts w:ascii="Book Antiqua" w:hAnsi="Book Antiqua"/>
          <w:color w:val="000000" w:themeColor="text1"/>
          <w:sz w:val="24"/>
          <w:szCs w:val="24"/>
          <w:shd w:val="clear" w:color="auto" w:fill="FFFFFF"/>
        </w:rPr>
        <w:t xml:space="preserve">) apportare modifiche al decreto del Presidente della Repubblica </w:t>
      </w:r>
      <w:r w:rsidR="000411AD" w:rsidRPr="00284C7E">
        <w:rPr>
          <w:rFonts w:ascii="Book Antiqua" w:hAnsi="Book Antiqua"/>
          <w:sz w:val="24"/>
          <w:szCs w:val="24"/>
        </w:rPr>
        <w:t>24 giugno 1998, n. 249</w:t>
      </w:r>
      <w:r w:rsidR="007E3AF5" w:rsidRPr="00284C7E">
        <w:rPr>
          <w:rFonts w:ascii="Book Antiqua" w:hAnsi="Book Antiqua"/>
          <w:sz w:val="24"/>
          <w:szCs w:val="24"/>
        </w:rPr>
        <w:t>,</w:t>
      </w:r>
      <w:r w:rsidR="000411AD" w:rsidRPr="00284C7E">
        <w:rPr>
          <w:rFonts w:ascii="Book Antiqua" w:hAnsi="Book Antiqua"/>
          <w:b/>
          <w:bCs/>
          <w:color w:val="000000"/>
          <w:sz w:val="24"/>
          <w:szCs w:val="24"/>
        </w:rPr>
        <w:t> </w:t>
      </w:r>
      <w:r w:rsidR="000411AD" w:rsidRPr="00284C7E">
        <w:rPr>
          <w:rFonts w:ascii="Book Antiqua" w:hAnsi="Book Antiqua"/>
          <w:color w:val="000000" w:themeColor="text1"/>
          <w:sz w:val="24"/>
          <w:szCs w:val="24"/>
          <w:shd w:val="clear" w:color="auto" w:fill="FFFFFF"/>
        </w:rPr>
        <w:t xml:space="preserve">al fine di riformare l’istituto dell’allontanamento dello studente dalla scuola per un periodo non superiore a quindici giorni, in modo </w:t>
      </w:r>
      <w:r w:rsidR="000411AD" w:rsidRPr="00284C7E">
        <w:rPr>
          <w:rFonts w:ascii="Book Antiqua" w:hAnsi="Book Antiqua"/>
          <w:color w:val="000000" w:themeColor="text1"/>
          <w:sz w:val="24"/>
          <w:szCs w:val="24"/>
        </w:rPr>
        <w:t>che</w:t>
      </w:r>
      <w:r w:rsidR="000411AD" w:rsidRPr="00284C7E">
        <w:rPr>
          <w:rFonts w:ascii="Book Antiqua" w:hAnsi="Book Antiqua"/>
          <w:color w:val="000000" w:themeColor="text1"/>
          <w:sz w:val="24"/>
          <w:szCs w:val="24"/>
          <w:shd w:val="clear" w:color="auto" w:fill="FFFFFF"/>
        </w:rPr>
        <w:t>:</w:t>
      </w:r>
    </w:p>
    <w:p w14:paraId="36BB5F17" w14:textId="176305B7" w:rsidR="000411AD" w:rsidRPr="00284C7E" w:rsidRDefault="000411AD" w:rsidP="00D16EFE">
      <w:pPr>
        <w:pStyle w:val="Paragrafoelenco"/>
        <w:numPr>
          <w:ilvl w:val="0"/>
          <w:numId w:val="4"/>
        </w:numPr>
        <w:tabs>
          <w:tab w:val="left" w:pos="1276"/>
        </w:tabs>
        <w:suppressAutoHyphens w:val="0"/>
        <w:spacing w:after="0" w:line="240" w:lineRule="auto"/>
        <w:ind w:left="1134" w:hanging="283"/>
        <w:jc w:val="both"/>
        <w:rPr>
          <w:rFonts w:ascii="Book Antiqua" w:hAnsi="Book Antiqua"/>
          <w:color w:val="000000" w:themeColor="text1"/>
          <w:sz w:val="24"/>
          <w:szCs w:val="24"/>
        </w:rPr>
      </w:pPr>
      <w:r w:rsidRPr="00284C7E">
        <w:rPr>
          <w:rFonts w:ascii="Book Antiqua" w:hAnsi="Book Antiqua"/>
          <w:color w:val="000000" w:themeColor="text1"/>
          <w:sz w:val="24"/>
          <w:szCs w:val="24"/>
        </w:rPr>
        <w:t xml:space="preserve">l’allontanamento </w:t>
      </w:r>
      <w:r w:rsidR="00285A31" w:rsidRPr="00284C7E">
        <w:rPr>
          <w:rFonts w:ascii="Book Antiqua" w:hAnsi="Book Antiqua"/>
          <w:color w:val="000000" w:themeColor="text1"/>
          <w:sz w:val="24"/>
          <w:szCs w:val="24"/>
        </w:rPr>
        <w:t>dalla scuola</w:t>
      </w:r>
      <w:r w:rsidRPr="00284C7E">
        <w:rPr>
          <w:rFonts w:ascii="Book Antiqua" w:hAnsi="Book Antiqua"/>
          <w:color w:val="000000" w:themeColor="text1"/>
          <w:sz w:val="24"/>
          <w:szCs w:val="24"/>
        </w:rPr>
        <w:t>, fino a</w:t>
      </w:r>
      <w:r w:rsidR="007E3AF5" w:rsidRPr="00284C7E">
        <w:rPr>
          <w:rFonts w:ascii="Book Antiqua" w:hAnsi="Book Antiqua"/>
          <w:color w:val="000000" w:themeColor="text1"/>
          <w:sz w:val="24"/>
          <w:szCs w:val="24"/>
        </w:rPr>
        <w:t xml:space="preserve"> un massimo di</w:t>
      </w:r>
      <w:r w:rsidRPr="00284C7E">
        <w:rPr>
          <w:rFonts w:ascii="Book Antiqua" w:hAnsi="Book Antiqua"/>
          <w:color w:val="000000" w:themeColor="text1"/>
          <w:sz w:val="24"/>
          <w:szCs w:val="24"/>
        </w:rPr>
        <w:t xml:space="preserve"> due giorni, comport</w:t>
      </w:r>
      <w:r w:rsidR="007E3AF5" w:rsidRPr="00284C7E">
        <w:rPr>
          <w:rFonts w:ascii="Book Antiqua" w:hAnsi="Book Antiqua"/>
          <w:color w:val="000000" w:themeColor="text1"/>
          <w:sz w:val="24"/>
          <w:szCs w:val="24"/>
        </w:rPr>
        <w:t>a</w:t>
      </w:r>
      <w:r w:rsidRPr="00284C7E">
        <w:rPr>
          <w:rFonts w:ascii="Book Antiqua" w:hAnsi="Book Antiqua"/>
          <w:color w:val="000000" w:themeColor="text1"/>
          <w:sz w:val="24"/>
          <w:szCs w:val="24"/>
        </w:rPr>
        <w:t xml:space="preserve"> il coinvolgimento dello studente in </w:t>
      </w:r>
      <w:r w:rsidR="000915A9" w:rsidRPr="00284C7E">
        <w:rPr>
          <w:rFonts w:ascii="Book Antiqua" w:hAnsi="Book Antiqua"/>
          <w:color w:val="000000" w:themeColor="text1"/>
          <w:sz w:val="24"/>
          <w:szCs w:val="24"/>
        </w:rPr>
        <w:t xml:space="preserve">attività </w:t>
      </w:r>
      <w:r w:rsidRPr="00284C7E">
        <w:rPr>
          <w:rFonts w:ascii="Book Antiqua" w:hAnsi="Book Antiqua"/>
          <w:color w:val="000000" w:themeColor="text1"/>
          <w:sz w:val="24"/>
          <w:szCs w:val="24"/>
        </w:rPr>
        <w:t xml:space="preserve">di approfondimento </w:t>
      </w:r>
      <w:r w:rsidR="000915A9" w:rsidRPr="00284C7E">
        <w:rPr>
          <w:rFonts w:ascii="Book Antiqua" w:hAnsi="Book Antiqua"/>
          <w:color w:val="000000" w:themeColor="text1"/>
          <w:sz w:val="24"/>
          <w:szCs w:val="24"/>
        </w:rPr>
        <w:t xml:space="preserve">sulle conseguenze </w:t>
      </w:r>
      <w:r w:rsidRPr="00284C7E">
        <w:rPr>
          <w:rFonts w:ascii="Book Antiqua" w:hAnsi="Book Antiqua"/>
          <w:color w:val="000000" w:themeColor="text1"/>
          <w:sz w:val="24"/>
          <w:szCs w:val="24"/>
        </w:rPr>
        <w:t>dei comportamenti che hanno determinato il provvedimento disciplinare;</w:t>
      </w:r>
    </w:p>
    <w:p w14:paraId="4D3BB45F" w14:textId="34C685D8" w:rsidR="000411AD" w:rsidRDefault="000411AD" w:rsidP="00D16EFE">
      <w:pPr>
        <w:pStyle w:val="Paragrafoelenco"/>
        <w:numPr>
          <w:ilvl w:val="0"/>
          <w:numId w:val="4"/>
        </w:numPr>
        <w:tabs>
          <w:tab w:val="left" w:pos="1134"/>
          <w:tab w:val="left" w:pos="1276"/>
        </w:tabs>
        <w:suppressAutoHyphens w:val="0"/>
        <w:spacing w:after="0" w:line="240" w:lineRule="auto"/>
        <w:ind w:left="993" w:hanging="142"/>
        <w:jc w:val="both"/>
        <w:rPr>
          <w:rFonts w:ascii="Book Antiqua" w:hAnsi="Book Antiqua"/>
          <w:color w:val="000000" w:themeColor="text1"/>
          <w:sz w:val="24"/>
          <w:szCs w:val="24"/>
        </w:rPr>
      </w:pPr>
      <w:r w:rsidRPr="00284C7E">
        <w:rPr>
          <w:rFonts w:ascii="Book Antiqua" w:hAnsi="Book Antiqua"/>
          <w:color w:val="000000" w:themeColor="text1"/>
          <w:sz w:val="24"/>
          <w:szCs w:val="24"/>
        </w:rPr>
        <w:t xml:space="preserve">l’allontanamento dalla scuola </w:t>
      </w:r>
      <w:r w:rsidR="00ED2537" w:rsidRPr="00284C7E">
        <w:rPr>
          <w:rFonts w:ascii="Book Antiqua" w:hAnsi="Book Antiqua"/>
          <w:color w:val="000000" w:themeColor="text1"/>
          <w:sz w:val="24"/>
          <w:szCs w:val="24"/>
        </w:rPr>
        <w:t>di</w:t>
      </w:r>
      <w:r w:rsidR="007E3AF5" w:rsidRPr="00284C7E">
        <w:rPr>
          <w:rFonts w:ascii="Book Antiqua" w:hAnsi="Book Antiqua"/>
          <w:color w:val="000000" w:themeColor="text1"/>
          <w:sz w:val="24"/>
          <w:szCs w:val="24"/>
        </w:rPr>
        <w:t xml:space="preserve"> durata superiore a</w:t>
      </w:r>
      <w:r w:rsidRPr="00284C7E">
        <w:rPr>
          <w:rFonts w:ascii="Book Antiqua" w:hAnsi="Book Antiqua"/>
          <w:color w:val="000000" w:themeColor="text1"/>
          <w:sz w:val="24"/>
          <w:szCs w:val="24"/>
        </w:rPr>
        <w:t xml:space="preserve"> due giorni </w:t>
      </w:r>
      <w:r w:rsidR="00ED2537" w:rsidRPr="00284C7E">
        <w:rPr>
          <w:rFonts w:ascii="Book Antiqua" w:hAnsi="Book Antiqua"/>
          <w:color w:val="000000" w:themeColor="text1"/>
          <w:sz w:val="24"/>
          <w:szCs w:val="24"/>
        </w:rPr>
        <w:t xml:space="preserve">comporta </w:t>
      </w:r>
      <w:r w:rsidRPr="00284C7E">
        <w:rPr>
          <w:rFonts w:ascii="Book Antiqua" w:hAnsi="Book Antiqua"/>
          <w:color w:val="000000" w:themeColor="text1"/>
          <w:sz w:val="24"/>
          <w:szCs w:val="24"/>
        </w:rPr>
        <w:t>lo</w:t>
      </w:r>
      <w:r w:rsidRPr="00AE6946">
        <w:rPr>
          <w:rFonts w:ascii="Book Antiqua" w:hAnsi="Book Antiqua"/>
          <w:color w:val="000000" w:themeColor="text1"/>
          <w:sz w:val="24"/>
          <w:szCs w:val="24"/>
        </w:rPr>
        <w:t xml:space="preserve"> </w:t>
      </w:r>
      <w:r w:rsidR="00ED2537" w:rsidRPr="00AE6946">
        <w:rPr>
          <w:rFonts w:ascii="Book Antiqua" w:hAnsi="Book Antiqua"/>
          <w:color w:val="000000" w:themeColor="text1"/>
          <w:sz w:val="24"/>
          <w:szCs w:val="24"/>
        </w:rPr>
        <w:t>svolgimento</w:t>
      </w:r>
      <w:r w:rsidR="00B67BCA">
        <w:rPr>
          <w:rFonts w:ascii="Book Antiqua" w:hAnsi="Book Antiqua"/>
          <w:color w:val="000000" w:themeColor="text1"/>
          <w:sz w:val="24"/>
          <w:szCs w:val="24"/>
        </w:rPr>
        <w:t>,</w:t>
      </w:r>
      <w:r w:rsidR="00ED2537" w:rsidRPr="00AE6946">
        <w:rPr>
          <w:rFonts w:ascii="Book Antiqua" w:hAnsi="Book Antiqua"/>
          <w:color w:val="000000" w:themeColor="text1"/>
          <w:sz w:val="24"/>
          <w:szCs w:val="24"/>
        </w:rPr>
        <w:t xml:space="preserve"> da parte dello </w:t>
      </w:r>
      <w:r w:rsidRPr="00AE6946">
        <w:rPr>
          <w:rFonts w:ascii="Book Antiqua" w:hAnsi="Book Antiqua"/>
          <w:color w:val="000000" w:themeColor="text1"/>
          <w:sz w:val="24"/>
          <w:szCs w:val="24"/>
        </w:rPr>
        <w:t xml:space="preserve">studente, </w:t>
      </w:r>
      <w:r w:rsidR="00ED2537" w:rsidRPr="00AE6946">
        <w:rPr>
          <w:rFonts w:ascii="Book Antiqua" w:hAnsi="Book Antiqua"/>
          <w:color w:val="000000" w:themeColor="text1"/>
          <w:sz w:val="24"/>
          <w:szCs w:val="24"/>
        </w:rPr>
        <w:t xml:space="preserve">di </w:t>
      </w:r>
      <w:r w:rsidRPr="00AE6946">
        <w:rPr>
          <w:rFonts w:ascii="Book Antiqua" w:hAnsi="Book Antiqua"/>
          <w:color w:val="000000" w:themeColor="text1"/>
          <w:sz w:val="24"/>
          <w:szCs w:val="24"/>
        </w:rPr>
        <w:t>attività di cittadinanza solidale presso strutture convenzionate</w:t>
      </w:r>
      <w:r w:rsidR="00091B41" w:rsidRPr="00AE6946">
        <w:rPr>
          <w:rFonts w:ascii="Book Antiqua" w:hAnsi="Book Antiqua"/>
          <w:color w:val="000000" w:themeColor="text1"/>
          <w:sz w:val="24"/>
          <w:szCs w:val="24"/>
        </w:rPr>
        <w:t xml:space="preserve"> con le istituzioni scolastich</w:t>
      </w:r>
      <w:r w:rsidR="008B3907">
        <w:rPr>
          <w:rFonts w:ascii="Book Antiqua" w:hAnsi="Book Antiqua"/>
          <w:color w:val="000000" w:themeColor="text1"/>
          <w:sz w:val="24"/>
          <w:szCs w:val="24"/>
        </w:rPr>
        <w:t>e</w:t>
      </w:r>
      <w:r w:rsidR="00E761DF">
        <w:rPr>
          <w:rFonts w:ascii="Book Antiqua" w:hAnsi="Book Antiqua"/>
          <w:b/>
          <w:bCs/>
          <w:color w:val="000000" w:themeColor="text1"/>
          <w:sz w:val="24"/>
          <w:szCs w:val="24"/>
        </w:rPr>
        <w:t xml:space="preserve"> </w:t>
      </w:r>
      <w:r w:rsidR="00E761DF" w:rsidRPr="00CE12F0">
        <w:rPr>
          <w:rFonts w:ascii="Book Antiqua" w:hAnsi="Book Antiqua"/>
          <w:color w:val="000000" w:themeColor="text1"/>
          <w:sz w:val="24"/>
          <w:szCs w:val="24"/>
        </w:rPr>
        <w:t>e</w:t>
      </w:r>
      <w:r w:rsidR="008B3907" w:rsidRPr="00CE12F0">
        <w:rPr>
          <w:rFonts w:ascii="Book Antiqua" w:hAnsi="Book Antiqua"/>
          <w:color w:val="000000" w:themeColor="text1"/>
          <w:sz w:val="24"/>
          <w:szCs w:val="24"/>
        </w:rPr>
        <w:t xml:space="preserve"> </w:t>
      </w:r>
      <w:r w:rsidR="008B3907" w:rsidRPr="00CE12F0">
        <w:rPr>
          <w:rStyle w:val="bumpedfont15"/>
          <w:rFonts w:ascii="Book Antiqua" w:eastAsia="Times New Roman" w:hAnsi="Book Antiqua"/>
          <w:color w:val="000000"/>
          <w:sz w:val="24"/>
          <w:szCs w:val="24"/>
        </w:rPr>
        <w:t>individuate nell’ambito degli elenchi predisposti dall’Amministrazione periferica del Ministero dell’istruzione e del merito</w:t>
      </w:r>
      <w:r w:rsidR="008B3907" w:rsidRPr="00CE12F0">
        <w:rPr>
          <w:rStyle w:val="bumpedfont15"/>
          <w:rFonts w:ascii="Book Antiqua" w:eastAsia="Times New Roman" w:hAnsi="Book Antiqua"/>
          <w:color w:val="000000"/>
          <w:sz w:val="27"/>
          <w:szCs w:val="27"/>
        </w:rPr>
        <w:t>.</w:t>
      </w:r>
      <w:r w:rsidRPr="00AE6946">
        <w:rPr>
          <w:rFonts w:ascii="Book Antiqua" w:hAnsi="Book Antiqua"/>
          <w:color w:val="000000" w:themeColor="text1"/>
          <w:sz w:val="24"/>
          <w:szCs w:val="24"/>
        </w:rPr>
        <w:t xml:space="preserve"> Tali attività, se </w:t>
      </w:r>
      <w:r w:rsidR="00091B41" w:rsidRPr="00AE6946">
        <w:rPr>
          <w:rFonts w:ascii="Book Antiqua" w:hAnsi="Book Antiqua"/>
          <w:color w:val="000000" w:themeColor="text1"/>
          <w:sz w:val="24"/>
          <w:szCs w:val="24"/>
        </w:rPr>
        <w:t>deliberat</w:t>
      </w:r>
      <w:r w:rsidR="00ED2537" w:rsidRPr="00AE6946">
        <w:rPr>
          <w:rFonts w:ascii="Book Antiqua" w:hAnsi="Book Antiqua"/>
          <w:color w:val="000000" w:themeColor="text1"/>
          <w:sz w:val="24"/>
          <w:szCs w:val="24"/>
        </w:rPr>
        <w:t>e</w:t>
      </w:r>
      <w:r w:rsidRPr="00AE6946">
        <w:rPr>
          <w:rFonts w:ascii="Book Antiqua" w:hAnsi="Book Antiqua"/>
          <w:color w:val="000000" w:themeColor="text1"/>
          <w:sz w:val="24"/>
          <w:szCs w:val="24"/>
        </w:rPr>
        <w:t xml:space="preserve"> dal consiglio di classe, </w:t>
      </w:r>
      <w:r w:rsidR="00003FC3" w:rsidRPr="00AE6946">
        <w:rPr>
          <w:rFonts w:ascii="Book Antiqua" w:hAnsi="Book Antiqua"/>
          <w:color w:val="000000" w:themeColor="text1"/>
          <w:sz w:val="24"/>
          <w:szCs w:val="24"/>
        </w:rPr>
        <w:t xml:space="preserve">possono </w:t>
      </w:r>
      <w:r w:rsidRPr="00AE6946">
        <w:rPr>
          <w:rFonts w:ascii="Book Antiqua" w:hAnsi="Book Antiqua"/>
          <w:color w:val="000000" w:themeColor="text1"/>
          <w:sz w:val="24"/>
          <w:szCs w:val="24"/>
        </w:rPr>
        <w:t>proseguire anche dopo il rientro in classe dello studente, secondo principi di temporaneità, gradualità e proporzionalità;</w:t>
      </w:r>
    </w:p>
    <w:p w14:paraId="59EF9430" w14:textId="77777777" w:rsidR="00D16EFE" w:rsidRPr="00AE6946" w:rsidRDefault="00D16EFE" w:rsidP="00D16EFE">
      <w:pPr>
        <w:pStyle w:val="Paragrafoelenco"/>
        <w:tabs>
          <w:tab w:val="left" w:pos="1134"/>
          <w:tab w:val="left" w:pos="1276"/>
        </w:tabs>
        <w:suppressAutoHyphens w:val="0"/>
        <w:spacing w:after="0" w:line="240" w:lineRule="auto"/>
        <w:ind w:left="993"/>
        <w:jc w:val="both"/>
        <w:rPr>
          <w:rFonts w:ascii="Book Antiqua" w:hAnsi="Book Antiqua"/>
          <w:color w:val="000000" w:themeColor="text1"/>
          <w:sz w:val="24"/>
          <w:szCs w:val="24"/>
        </w:rPr>
      </w:pPr>
    </w:p>
    <w:p w14:paraId="06837123" w14:textId="00B0A060" w:rsidR="000411AD" w:rsidRDefault="00AE6946" w:rsidP="00D16EFE">
      <w:pPr>
        <w:pStyle w:val="Paragrafoelenco"/>
        <w:spacing w:after="0" w:line="240" w:lineRule="auto"/>
        <w:ind w:left="851" w:hanging="284"/>
        <w:jc w:val="both"/>
        <w:rPr>
          <w:rFonts w:ascii="Book Antiqua" w:hAnsi="Book Antiqua"/>
          <w:color w:val="000000" w:themeColor="text1"/>
          <w:sz w:val="24"/>
          <w:szCs w:val="24"/>
          <w:shd w:val="clear" w:color="auto" w:fill="FFFFFF"/>
        </w:rPr>
      </w:pPr>
      <w:r>
        <w:rPr>
          <w:rFonts w:ascii="Book Antiqua" w:hAnsi="Book Antiqua"/>
          <w:color w:val="000000" w:themeColor="text1"/>
          <w:sz w:val="24"/>
          <w:szCs w:val="24"/>
          <w:shd w:val="clear" w:color="auto" w:fill="FFFFFF"/>
        </w:rPr>
        <w:t>b</w:t>
      </w:r>
      <w:r w:rsidR="000411AD" w:rsidRPr="00091B41">
        <w:rPr>
          <w:rFonts w:ascii="Book Antiqua" w:hAnsi="Book Antiqua"/>
          <w:color w:val="000000" w:themeColor="text1"/>
          <w:sz w:val="24"/>
          <w:szCs w:val="24"/>
          <w:shd w:val="clear" w:color="auto" w:fill="FFFFFF"/>
        </w:rPr>
        <w:t>) apportare le modifiche al decreto del Presidente della Repubblica</w:t>
      </w:r>
      <w:r w:rsidR="000411AD" w:rsidRPr="00091B41">
        <w:rPr>
          <w:rFonts w:ascii="Book Antiqua" w:hAnsi="Book Antiqua"/>
          <w:color w:val="000000" w:themeColor="text1"/>
          <w:sz w:val="24"/>
          <w:szCs w:val="24"/>
        </w:rPr>
        <w:t xml:space="preserve"> </w:t>
      </w:r>
      <w:r w:rsidR="000411AD" w:rsidRPr="00091B41">
        <w:rPr>
          <w:rStyle w:val="anchorantimarker"/>
          <w:rFonts w:ascii="Book Antiqua" w:hAnsi="Book Antiqua"/>
          <w:color w:val="000000"/>
          <w:sz w:val="24"/>
          <w:szCs w:val="24"/>
        </w:rPr>
        <w:t>22 giugno 2009, n. 122</w:t>
      </w:r>
      <w:r w:rsidR="00003FC3" w:rsidRPr="001B118D">
        <w:rPr>
          <w:rStyle w:val="anchorantimarker"/>
          <w:rFonts w:ascii="Book Antiqua" w:hAnsi="Book Antiqua"/>
          <w:color w:val="000000"/>
          <w:sz w:val="24"/>
          <w:szCs w:val="24"/>
        </w:rPr>
        <w:t>,</w:t>
      </w:r>
      <w:r w:rsidR="000411AD" w:rsidRPr="00091B41">
        <w:rPr>
          <w:rFonts w:ascii="Book Antiqua" w:hAnsi="Book Antiqua"/>
          <w:color w:val="000000" w:themeColor="text1"/>
          <w:sz w:val="24"/>
          <w:szCs w:val="24"/>
        </w:rPr>
        <w:t xml:space="preserve"> in modo da:</w:t>
      </w:r>
      <w:r w:rsidR="000411AD" w:rsidRPr="00281A4B">
        <w:rPr>
          <w:rFonts w:ascii="Book Antiqua" w:hAnsi="Book Antiqua"/>
          <w:color w:val="000000" w:themeColor="text1"/>
          <w:sz w:val="24"/>
          <w:szCs w:val="24"/>
          <w:shd w:val="clear" w:color="auto" w:fill="FFFFFF"/>
        </w:rPr>
        <w:t xml:space="preserve"> </w:t>
      </w:r>
    </w:p>
    <w:p w14:paraId="7B981045" w14:textId="77777777" w:rsidR="000411AD" w:rsidRPr="00281A4B" w:rsidRDefault="000411AD" w:rsidP="00D16EFE">
      <w:pPr>
        <w:pStyle w:val="Paragrafoelenco"/>
        <w:numPr>
          <w:ilvl w:val="0"/>
          <w:numId w:val="8"/>
        </w:numPr>
        <w:suppressAutoHyphens w:val="0"/>
        <w:spacing w:after="0" w:line="240" w:lineRule="auto"/>
        <w:jc w:val="both"/>
        <w:rPr>
          <w:rFonts w:ascii="Book Antiqua" w:hAnsi="Book Antiqua"/>
          <w:color w:val="000000" w:themeColor="text1"/>
          <w:sz w:val="24"/>
          <w:szCs w:val="24"/>
          <w:shd w:val="clear" w:color="auto" w:fill="FFFFFF"/>
        </w:rPr>
      </w:pPr>
      <w:r w:rsidRPr="00281A4B">
        <w:rPr>
          <w:rFonts w:ascii="Book Antiqua" w:hAnsi="Book Antiqua"/>
          <w:color w:val="000000" w:themeColor="text1"/>
          <w:sz w:val="24"/>
          <w:szCs w:val="24"/>
          <w:shd w:val="clear" w:color="auto" w:fill="FFFFFF"/>
        </w:rPr>
        <w:t xml:space="preserve">prevedere che l’attribuzione del </w:t>
      </w:r>
      <w:r w:rsidRPr="00281A4B">
        <w:rPr>
          <w:rFonts w:ascii="Book Antiqua" w:eastAsia="Times New Roman" w:hAnsi="Book Antiqua" w:cs="Courier New"/>
          <w:color w:val="000000" w:themeColor="text1"/>
          <w:sz w:val="24"/>
          <w:szCs w:val="24"/>
          <w:lang w:eastAsia="it-IT"/>
        </w:rPr>
        <w:t xml:space="preserve">voto di comportamento inferiore a sei decimi </w:t>
      </w:r>
      <w:r w:rsidRPr="00281A4B">
        <w:rPr>
          <w:rFonts w:ascii="Book Antiqua" w:hAnsi="Book Antiqua"/>
          <w:color w:val="000000" w:themeColor="text1"/>
          <w:sz w:val="24"/>
          <w:szCs w:val="24"/>
          <w:shd w:val="clear" w:color="auto" w:fill="FFFFFF"/>
        </w:rPr>
        <w:t xml:space="preserve">e la conseguente non ammissione alla classe successiva e all’esame di Stato avvenga anche a fronte di comportamenti che </w:t>
      </w:r>
      <w:r w:rsidRPr="00281A4B">
        <w:rPr>
          <w:rFonts w:ascii="Book Antiqua" w:eastAsia="Times New Roman" w:hAnsi="Book Antiqua" w:cs="Courier New"/>
          <w:color w:val="000000" w:themeColor="text1"/>
          <w:sz w:val="24"/>
          <w:szCs w:val="24"/>
          <w:lang w:eastAsia="it-IT"/>
        </w:rPr>
        <w:t xml:space="preserve">configurano mancanze disciplinari </w:t>
      </w:r>
      <w:r w:rsidRPr="00281A4B">
        <w:rPr>
          <w:rFonts w:ascii="Book Antiqua" w:hAnsi="Book Antiqua"/>
          <w:color w:val="000000" w:themeColor="text1"/>
          <w:sz w:val="24"/>
          <w:szCs w:val="24"/>
          <w:shd w:val="clear" w:color="auto" w:fill="FFFFFF"/>
        </w:rPr>
        <w:t>gravi e reiterate, anche con riferimento alle violazioni previste dal regolamento di istituto;</w:t>
      </w:r>
    </w:p>
    <w:p w14:paraId="13B52EFD" w14:textId="161F937C" w:rsidR="000411AD" w:rsidRDefault="000411AD" w:rsidP="00D16EFE">
      <w:pPr>
        <w:pStyle w:val="Paragrafoelenco"/>
        <w:numPr>
          <w:ilvl w:val="0"/>
          <w:numId w:val="8"/>
        </w:numPr>
        <w:spacing w:after="0" w:line="240" w:lineRule="auto"/>
        <w:jc w:val="both"/>
        <w:rPr>
          <w:rFonts w:ascii="Book Antiqua" w:hAnsi="Book Antiqua"/>
          <w:color w:val="000000" w:themeColor="text1"/>
          <w:sz w:val="24"/>
          <w:szCs w:val="24"/>
        </w:rPr>
      </w:pPr>
      <w:r w:rsidRPr="00281A4B">
        <w:rPr>
          <w:rFonts w:ascii="Book Antiqua" w:hAnsi="Book Antiqua"/>
          <w:color w:val="000000" w:themeColor="text1"/>
          <w:sz w:val="24"/>
          <w:szCs w:val="24"/>
        </w:rPr>
        <w:t xml:space="preserve">conferire </w:t>
      </w:r>
      <w:r w:rsidRPr="00281A4B">
        <w:rPr>
          <w:rFonts w:ascii="Book Antiqua" w:hAnsi="Book Antiqua"/>
          <w:color w:val="000000" w:themeColor="text1"/>
          <w:sz w:val="24"/>
          <w:szCs w:val="24"/>
          <w:shd w:val="clear" w:color="auto" w:fill="FFFFFF"/>
        </w:rPr>
        <w:t xml:space="preserve">maggior peso al voto di comportamento dello </w:t>
      </w:r>
      <w:r w:rsidRPr="00285A31">
        <w:rPr>
          <w:rFonts w:ascii="Book Antiqua" w:hAnsi="Book Antiqua"/>
          <w:color w:val="000000" w:themeColor="text1"/>
          <w:sz w:val="24"/>
          <w:szCs w:val="24"/>
          <w:shd w:val="clear" w:color="auto" w:fill="FFFFFF"/>
        </w:rPr>
        <w:t xml:space="preserve">studente nella valutazione complessiva, </w:t>
      </w:r>
      <w:r w:rsidRPr="00285A31">
        <w:rPr>
          <w:rFonts w:ascii="Book Antiqua" w:eastAsia="Times New Roman" w:hAnsi="Book Antiqua" w:cs="Courier New"/>
          <w:color w:val="000000" w:themeColor="text1"/>
          <w:sz w:val="24"/>
          <w:szCs w:val="24"/>
          <w:lang w:eastAsia="it-IT"/>
        </w:rPr>
        <w:t xml:space="preserve">riferito all’intero anno scolastico, </w:t>
      </w:r>
      <w:r w:rsidRPr="00285A31">
        <w:rPr>
          <w:rFonts w:ascii="Book Antiqua" w:hAnsi="Book Antiqua"/>
          <w:color w:val="000000" w:themeColor="text1"/>
          <w:sz w:val="24"/>
          <w:szCs w:val="24"/>
        </w:rPr>
        <w:t>in particolar modo, in presenza di atti violenti o di aggressione nei confronti del personale scolastico e degli studenti;</w:t>
      </w:r>
    </w:p>
    <w:p w14:paraId="1D3AE486" w14:textId="77777777" w:rsidR="006208F9" w:rsidRDefault="006208F9" w:rsidP="006208F9">
      <w:pPr>
        <w:pStyle w:val="Paragrafoelenco"/>
        <w:numPr>
          <w:ilvl w:val="0"/>
          <w:numId w:val="8"/>
        </w:numPr>
        <w:suppressAutoHyphens w:val="0"/>
        <w:spacing w:after="0" w:line="240" w:lineRule="auto"/>
        <w:jc w:val="both"/>
        <w:rPr>
          <w:rFonts w:ascii="Book Antiqua" w:eastAsia="Times New Roman" w:hAnsi="Book Antiqua" w:cs="Calibri"/>
          <w:color w:val="000000"/>
          <w:sz w:val="24"/>
          <w:szCs w:val="24"/>
          <w:shd w:val="clear" w:color="auto" w:fill="FFFFFF"/>
          <w:lang w:eastAsia="it-IT"/>
        </w:rPr>
      </w:pPr>
      <w:r>
        <w:rPr>
          <w:rFonts w:ascii="Book Antiqua" w:hAnsi="Book Antiqua"/>
          <w:color w:val="000000"/>
          <w:sz w:val="24"/>
          <w:szCs w:val="24"/>
          <w:shd w:val="clear" w:color="auto" w:fill="FFFFFF"/>
        </w:rPr>
        <w:t xml:space="preserve">prevedere che per gli studenti delle scuole secondarie di secondo grado che abbiano riportato una valutazione </w:t>
      </w:r>
      <w:r w:rsidRPr="00285A31">
        <w:rPr>
          <w:rFonts w:ascii="Book Antiqua" w:hAnsi="Book Antiqua"/>
          <w:color w:val="000000"/>
          <w:sz w:val="24"/>
          <w:szCs w:val="24"/>
          <w:shd w:val="clear" w:color="auto" w:fill="FFFFFF"/>
        </w:rPr>
        <w:t xml:space="preserve">pari a sei decimi nel comportamento, il Consiglio di classe in sede di scrutinio finale sospenda il giudizio senza riportare immediatamente un giudizio di promozione, subordinandolo alla </w:t>
      </w:r>
      <w:r w:rsidRPr="00285A31">
        <w:rPr>
          <w:rFonts w:ascii="Book Antiqua" w:hAnsi="Book Antiqua"/>
          <w:color w:val="000000"/>
          <w:sz w:val="24"/>
          <w:szCs w:val="24"/>
          <w:shd w:val="clear" w:color="auto" w:fill="FFFFFF"/>
        </w:rPr>
        <w:lastRenderedPageBreak/>
        <w:t>presentazione da parte degli studenti, prima dell’inizio dell’anno scolastico successivo, di un elaborato critico in materia di Cittadinanza attiva e solidale assegnato dal consiglio di classe in sede di scrutinio</w:t>
      </w:r>
      <w:r>
        <w:rPr>
          <w:rFonts w:ascii="Book Antiqua" w:hAnsi="Book Antiqua"/>
          <w:color w:val="000000"/>
          <w:sz w:val="24"/>
          <w:szCs w:val="24"/>
          <w:shd w:val="clear" w:color="auto" w:fill="FFFFFF"/>
        </w:rPr>
        <w:t xml:space="preserve"> finale, la cui mancata presentazione o la cui valutazione, da parte del consiglio di classe, non sufficiente comportano la non ammissione dello studente all’anno scolastico successivo.</w:t>
      </w:r>
    </w:p>
    <w:p w14:paraId="77EB67B4" w14:textId="28A757F5" w:rsidR="00BF70E4" w:rsidRDefault="00BF70E4" w:rsidP="009C08F7">
      <w:pPr>
        <w:pStyle w:val="Paragrafoelenco"/>
        <w:spacing w:after="0" w:line="360" w:lineRule="auto"/>
        <w:ind w:left="993" w:hanging="284"/>
        <w:jc w:val="both"/>
        <w:rPr>
          <w:rFonts w:ascii="Book Antiqua" w:hAnsi="Book Antiqua"/>
          <w:color w:val="000000" w:themeColor="text1"/>
          <w:sz w:val="24"/>
          <w:szCs w:val="24"/>
          <w:shd w:val="clear" w:color="auto" w:fill="FFFFFF"/>
        </w:rPr>
      </w:pPr>
    </w:p>
    <w:bookmarkEnd w:id="9"/>
    <w:bookmarkEnd w:id="12"/>
    <w:p w14:paraId="447C22AD" w14:textId="77777777" w:rsidR="001B118D" w:rsidRDefault="001B118D" w:rsidP="00BF70E4">
      <w:pPr>
        <w:spacing w:after="0"/>
        <w:jc w:val="center"/>
        <w:rPr>
          <w:rFonts w:ascii="Book Antiqua" w:hAnsi="Book Antiqua" w:cs="Times New Roman"/>
          <w:b/>
          <w:bCs/>
          <w:i/>
          <w:iCs/>
          <w:sz w:val="24"/>
          <w:szCs w:val="24"/>
        </w:rPr>
      </w:pPr>
    </w:p>
    <w:sectPr w:rsidR="001B118D">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54BD1" w14:textId="77777777" w:rsidR="009C4BCF" w:rsidRDefault="009C4BCF" w:rsidP="00A61821">
      <w:pPr>
        <w:spacing w:after="0" w:line="240" w:lineRule="auto"/>
      </w:pPr>
      <w:r>
        <w:separator/>
      </w:r>
    </w:p>
  </w:endnote>
  <w:endnote w:type="continuationSeparator" w:id="0">
    <w:p w14:paraId="1C1D2D30" w14:textId="77777777" w:rsidR="009C4BCF" w:rsidRDefault="009C4BCF" w:rsidP="00A61821">
      <w:pPr>
        <w:spacing w:after="0" w:line="240" w:lineRule="auto"/>
      </w:pPr>
      <w:r>
        <w:continuationSeparator/>
      </w:r>
    </w:p>
  </w:endnote>
  <w:endnote w:type="continuationNotice" w:id="1">
    <w:p w14:paraId="16E43A5A" w14:textId="77777777" w:rsidR="009C4BCF" w:rsidRDefault="009C4B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ont459">
    <w:altName w:val="Times New Roman"/>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Roboto Mono">
    <w:charset w:val="00"/>
    <w:family w:val="modern"/>
    <w:pitch w:val="fixed"/>
    <w:sig w:usb0="E00002FF" w:usb1="1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8316920"/>
      <w:docPartObj>
        <w:docPartGallery w:val="Page Numbers (Bottom of Page)"/>
        <w:docPartUnique/>
      </w:docPartObj>
    </w:sdtPr>
    <w:sdtContent>
      <w:p w14:paraId="245FEABD" w14:textId="1A10D3C3" w:rsidR="00A61821" w:rsidRDefault="00A61821">
        <w:pPr>
          <w:pStyle w:val="Pidipagina"/>
          <w:jc w:val="right"/>
        </w:pPr>
        <w:r>
          <w:fldChar w:fldCharType="begin"/>
        </w:r>
        <w:r>
          <w:instrText>PAGE   \* MERGEFORMAT</w:instrText>
        </w:r>
        <w:r>
          <w:fldChar w:fldCharType="separate"/>
        </w:r>
        <w:r w:rsidR="0074762F">
          <w:rPr>
            <w:noProof/>
          </w:rPr>
          <w:t>4</w:t>
        </w:r>
        <w:r>
          <w:fldChar w:fldCharType="end"/>
        </w:r>
      </w:p>
    </w:sdtContent>
  </w:sdt>
  <w:p w14:paraId="255B195C" w14:textId="77777777" w:rsidR="00A61821" w:rsidRDefault="00A6182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E5088" w14:textId="77777777" w:rsidR="009C4BCF" w:rsidRDefault="009C4BCF" w:rsidP="00A61821">
      <w:pPr>
        <w:spacing w:after="0" w:line="240" w:lineRule="auto"/>
      </w:pPr>
      <w:r>
        <w:separator/>
      </w:r>
    </w:p>
  </w:footnote>
  <w:footnote w:type="continuationSeparator" w:id="0">
    <w:p w14:paraId="62C4EC8E" w14:textId="77777777" w:rsidR="009C4BCF" w:rsidRDefault="009C4BCF" w:rsidP="00A61821">
      <w:pPr>
        <w:spacing w:after="0" w:line="240" w:lineRule="auto"/>
      </w:pPr>
      <w:r>
        <w:continuationSeparator/>
      </w:r>
    </w:p>
  </w:footnote>
  <w:footnote w:type="continuationNotice" w:id="1">
    <w:p w14:paraId="0B6D62D3" w14:textId="77777777" w:rsidR="009C4BCF" w:rsidRDefault="009C4BC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4B17"/>
    <w:multiLevelType w:val="hybridMultilevel"/>
    <w:tmpl w:val="C5C25858"/>
    <w:lvl w:ilvl="0" w:tplc="BAB436CA">
      <w:start w:val="1"/>
      <w:numFmt w:val="decimal"/>
      <w:lvlText w:val="%1."/>
      <w:lvlJc w:val="left"/>
      <w:pPr>
        <w:ind w:left="1211" w:hanging="360"/>
      </w:pPr>
      <w:rPr>
        <w:rFonts w:ascii="Book Antiqua" w:eastAsia="SimSun" w:hAnsi="Book Antiqua" w:cs="font459"/>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1" w15:restartNumberingAfterBreak="0">
    <w:nsid w:val="08FF5D91"/>
    <w:multiLevelType w:val="hybridMultilevel"/>
    <w:tmpl w:val="4B3EF254"/>
    <w:lvl w:ilvl="0" w:tplc="FFFFFFFF">
      <w:start w:val="1"/>
      <w:numFmt w:val="decimal"/>
      <w:lvlText w:val="%1."/>
      <w:lvlJc w:val="left"/>
      <w:pPr>
        <w:ind w:left="360" w:hanging="360"/>
      </w:pPr>
      <w:rPr>
        <w:rFonts w:hint="default"/>
        <w:strike w:val="0"/>
        <w:color w:val="auto"/>
      </w:rPr>
    </w:lvl>
    <w:lvl w:ilvl="1" w:tplc="FFFFFFFF">
      <w:start w:val="1"/>
      <w:numFmt w:val="lowerLetter"/>
      <w:lvlText w:val="%2)"/>
      <w:lvlJc w:val="left"/>
      <w:pPr>
        <w:ind w:left="1440" w:hanging="360"/>
      </w:pPr>
      <w:rPr>
        <w:rFonts w:hint="default"/>
        <w:b w:val="0"/>
        <w:bCs w:val="0"/>
      </w:r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4B034D"/>
    <w:multiLevelType w:val="hybridMultilevel"/>
    <w:tmpl w:val="CB0C3C8C"/>
    <w:lvl w:ilvl="0" w:tplc="773EF5A8">
      <w:start w:val="9"/>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15:restartNumberingAfterBreak="0">
    <w:nsid w:val="20883201"/>
    <w:multiLevelType w:val="hybridMultilevel"/>
    <w:tmpl w:val="637632A2"/>
    <w:lvl w:ilvl="0" w:tplc="9EF24CC4">
      <w:start w:val="1"/>
      <w:numFmt w:val="decimal"/>
      <w:lvlText w:val="%1."/>
      <w:lvlJc w:val="left"/>
      <w:pPr>
        <w:ind w:left="720" w:hanging="360"/>
      </w:pPr>
      <w:rPr>
        <w:rFonts w:ascii="Book Antiqua" w:hAnsi="Book Antiqua" w:cs="Times New Roman" w:hint="default"/>
        <w:b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EF52B3F"/>
    <w:multiLevelType w:val="hybridMultilevel"/>
    <w:tmpl w:val="FE48C624"/>
    <w:lvl w:ilvl="0" w:tplc="DD78F2D2">
      <w:start w:val="1"/>
      <w:numFmt w:val="decimal"/>
      <w:lvlText w:val="%1."/>
      <w:lvlJc w:val="left"/>
      <w:pPr>
        <w:ind w:left="1636" w:hanging="360"/>
      </w:pPr>
      <w:rPr>
        <w:rFonts w:hint="default"/>
      </w:rPr>
    </w:lvl>
    <w:lvl w:ilvl="1" w:tplc="04100019" w:tentative="1">
      <w:start w:val="1"/>
      <w:numFmt w:val="lowerLetter"/>
      <w:lvlText w:val="%2."/>
      <w:lvlJc w:val="left"/>
      <w:pPr>
        <w:ind w:left="2356" w:hanging="360"/>
      </w:pPr>
    </w:lvl>
    <w:lvl w:ilvl="2" w:tplc="0410001B" w:tentative="1">
      <w:start w:val="1"/>
      <w:numFmt w:val="lowerRoman"/>
      <w:lvlText w:val="%3."/>
      <w:lvlJc w:val="right"/>
      <w:pPr>
        <w:ind w:left="3076" w:hanging="180"/>
      </w:pPr>
    </w:lvl>
    <w:lvl w:ilvl="3" w:tplc="0410000F" w:tentative="1">
      <w:start w:val="1"/>
      <w:numFmt w:val="decimal"/>
      <w:lvlText w:val="%4."/>
      <w:lvlJc w:val="left"/>
      <w:pPr>
        <w:ind w:left="3796" w:hanging="360"/>
      </w:pPr>
    </w:lvl>
    <w:lvl w:ilvl="4" w:tplc="04100019" w:tentative="1">
      <w:start w:val="1"/>
      <w:numFmt w:val="lowerLetter"/>
      <w:lvlText w:val="%5."/>
      <w:lvlJc w:val="left"/>
      <w:pPr>
        <w:ind w:left="4516" w:hanging="360"/>
      </w:pPr>
    </w:lvl>
    <w:lvl w:ilvl="5" w:tplc="0410001B" w:tentative="1">
      <w:start w:val="1"/>
      <w:numFmt w:val="lowerRoman"/>
      <w:lvlText w:val="%6."/>
      <w:lvlJc w:val="right"/>
      <w:pPr>
        <w:ind w:left="5236" w:hanging="180"/>
      </w:pPr>
    </w:lvl>
    <w:lvl w:ilvl="6" w:tplc="0410000F" w:tentative="1">
      <w:start w:val="1"/>
      <w:numFmt w:val="decimal"/>
      <w:lvlText w:val="%7."/>
      <w:lvlJc w:val="left"/>
      <w:pPr>
        <w:ind w:left="5956" w:hanging="360"/>
      </w:pPr>
    </w:lvl>
    <w:lvl w:ilvl="7" w:tplc="04100019" w:tentative="1">
      <w:start w:val="1"/>
      <w:numFmt w:val="lowerLetter"/>
      <w:lvlText w:val="%8."/>
      <w:lvlJc w:val="left"/>
      <w:pPr>
        <w:ind w:left="6676" w:hanging="360"/>
      </w:pPr>
    </w:lvl>
    <w:lvl w:ilvl="8" w:tplc="0410001B" w:tentative="1">
      <w:start w:val="1"/>
      <w:numFmt w:val="lowerRoman"/>
      <w:lvlText w:val="%9."/>
      <w:lvlJc w:val="right"/>
      <w:pPr>
        <w:ind w:left="7396" w:hanging="180"/>
      </w:pPr>
    </w:lvl>
  </w:abstractNum>
  <w:abstractNum w:abstractNumId="5" w15:restartNumberingAfterBreak="0">
    <w:nsid w:val="33517111"/>
    <w:multiLevelType w:val="hybridMultilevel"/>
    <w:tmpl w:val="C776921E"/>
    <w:lvl w:ilvl="0" w:tplc="649E6F10">
      <w:start w:val="3"/>
      <w:numFmt w:val="decimal"/>
      <w:lvlText w:val="%1."/>
      <w:lvlJc w:val="left"/>
      <w:pPr>
        <w:ind w:left="720" w:hanging="360"/>
      </w:pPr>
      <w:rPr>
        <w:rFonts w:hint="default"/>
        <w:b w:val="0"/>
        <w:bCs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6B45BF0"/>
    <w:multiLevelType w:val="hybridMultilevel"/>
    <w:tmpl w:val="A030C192"/>
    <w:lvl w:ilvl="0" w:tplc="0410000F">
      <w:start w:val="1"/>
      <w:numFmt w:val="decimal"/>
      <w:lvlText w:val="%1."/>
      <w:lvlJc w:val="left"/>
      <w:pPr>
        <w:ind w:left="1429" w:hanging="360"/>
      </w:pPr>
    </w:lvl>
    <w:lvl w:ilvl="1" w:tplc="04100019">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7" w15:restartNumberingAfterBreak="0">
    <w:nsid w:val="3A0E71BF"/>
    <w:multiLevelType w:val="hybridMultilevel"/>
    <w:tmpl w:val="D07A7E60"/>
    <w:lvl w:ilvl="0" w:tplc="BACA8668">
      <w:start w:val="3"/>
      <w:numFmt w:val="lowerLetter"/>
      <w:lvlText w:val="%1)"/>
      <w:lvlJc w:val="left"/>
      <w:pPr>
        <w:ind w:left="1211" w:hanging="36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8" w15:restartNumberingAfterBreak="0">
    <w:nsid w:val="583E1727"/>
    <w:multiLevelType w:val="hybridMultilevel"/>
    <w:tmpl w:val="CF881A7C"/>
    <w:lvl w:ilvl="0" w:tplc="D69A64B8">
      <w:start w:val="1"/>
      <w:numFmt w:val="lowerLetter"/>
      <w:lvlText w:val="%1)"/>
      <w:lvlJc w:val="left"/>
      <w:pPr>
        <w:ind w:left="2138" w:hanging="360"/>
      </w:pPr>
      <w:rPr>
        <w:rFonts w:hint="default"/>
      </w:rPr>
    </w:lvl>
    <w:lvl w:ilvl="1" w:tplc="04100019">
      <w:start w:val="1"/>
      <w:numFmt w:val="lowerLetter"/>
      <w:lvlText w:val="%2."/>
      <w:lvlJc w:val="left"/>
      <w:pPr>
        <w:ind w:left="2858" w:hanging="360"/>
      </w:pPr>
    </w:lvl>
    <w:lvl w:ilvl="2" w:tplc="0410001B" w:tentative="1">
      <w:start w:val="1"/>
      <w:numFmt w:val="lowerRoman"/>
      <w:lvlText w:val="%3."/>
      <w:lvlJc w:val="right"/>
      <w:pPr>
        <w:ind w:left="3578" w:hanging="180"/>
      </w:pPr>
    </w:lvl>
    <w:lvl w:ilvl="3" w:tplc="0410000F" w:tentative="1">
      <w:start w:val="1"/>
      <w:numFmt w:val="decimal"/>
      <w:lvlText w:val="%4."/>
      <w:lvlJc w:val="left"/>
      <w:pPr>
        <w:ind w:left="4298" w:hanging="360"/>
      </w:pPr>
    </w:lvl>
    <w:lvl w:ilvl="4" w:tplc="04100019" w:tentative="1">
      <w:start w:val="1"/>
      <w:numFmt w:val="lowerLetter"/>
      <w:lvlText w:val="%5."/>
      <w:lvlJc w:val="left"/>
      <w:pPr>
        <w:ind w:left="5018" w:hanging="360"/>
      </w:pPr>
    </w:lvl>
    <w:lvl w:ilvl="5" w:tplc="0410001B" w:tentative="1">
      <w:start w:val="1"/>
      <w:numFmt w:val="lowerRoman"/>
      <w:lvlText w:val="%6."/>
      <w:lvlJc w:val="right"/>
      <w:pPr>
        <w:ind w:left="5738" w:hanging="180"/>
      </w:pPr>
    </w:lvl>
    <w:lvl w:ilvl="6" w:tplc="0410000F" w:tentative="1">
      <w:start w:val="1"/>
      <w:numFmt w:val="decimal"/>
      <w:lvlText w:val="%7."/>
      <w:lvlJc w:val="left"/>
      <w:pPr>
        <w:ind w:left="6458" w:hanging="360"/>
      </w:pPr>
    </w:lvl>
    <w:lvl w:ilvl="7" w:tplc="04100019" w:tentative="1">
      <w:start w:val="1"/>
      <w:numFmt w:val="lowerLetter"/>
      <w:lvlText w:val="%8."/>
      <w:lvlJc w:val="left"/>
      <w:pPr>
        <w:ind w:left="7178" w:hanging="360"/>
      </w:pPr>
    </w:lvl>
    <w:lvl w:ilvl="8" w:tplc="0410001B" w:tentative="1">
      <w:start w:val="1"/>
      <w:numFmt w:val="lowerRoman"/>
      <w:lvlText w:val="%9."/>
      <w:lvlJc w:val="right"/>
      <w:pPr>
        <w:ind w:left="7898" w:hanging="180"/>
      </w:pPr>
    </w:lvl>
  </w:abstractNum>
  <w:abstractNum w:abstractNumId="9" w15:restartNumberingAfterBreak="0">
    <w:nsid w:val="58E33373"/>
    <w:multiLevelType w:val="hybridMultilevel"/>
    <w:tmpl w:val="ADDA08CA"/>
    <w:lvl w:ilvl="0" w:tplc="0410000F">
      <w:start w:val="3"/>
      <w:numFmt w:val="decimal"/>
      <w:lvlText w:val="%1."/>
      <w:lvlJc w:val="left"/>
      <w:pPr>
        <w:ind w:left="360" w:hanging="360"/>
      </w:pPr>
      <w:rPr>
        <w:color w:val="auto"/>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10" w15:restartNumberingAfterBreak="0">
    <w:nsid w:val="625C4143"/>
    <w:multiLevelType w:val="hybridMultilevel"/>
    <w:tmpl w:val="9CEEFD28"/>
    <w:lvl w:ilvl="0" w:tplc="7FF42B74">
      <w:start w:val="1"/>
      <w:numFmt w:val="decimal"/>
      <w:lvlText w:val="%1."/>
      <w:lvlJc w:val="left"/>
      <w:pPr>
        <w:ind w:left="720" w:hanging="360"/>
      </w:pPr>
      <w:rPr>
        <w:rFonts w:hint="default"/>
        <w:b/>
        <w:bCs/>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8096697"/>
    <w:multiLevelType w:val="hybridMultilevel"/>
    <w:tmpl w:val="C73021FE"/>
    <w:lvl w:ilvl="0" w:tplc="6908CE90">
      <w:start w:val="1"/>
      <w:numFmt w:val="lowerLetter"/>
      <w:lvlText w:val="%1)"/>
      <w:lvlJc w:val="left"/>
      <w:pPr>
        <w:ind w:left="6173" w:hanging="360"/>
      </w:pPr>
      <w:rPr>
        <w:strike w:val="0"/>
      </w:rPr>
    </w:lvl>
    <w:lvl w:ilvl="1" w:tplc="04100019">
      <w:start w:val="1"/>
      <w:numFmt w:val="lowerLetter"/>
      <w:lvlText w:val="%2."/>
      <w:lvlJc w:val="left"/>
      <w:pPr>
        <w:ind w:left="6893" w:hanging="360"/>
      </w:pPr>
    </w:lvl>
    <w:lvl w:ilvl="2" w:tplc="0410001B" w:tentative="1">
      <w:start w:val="1"/>
      <w:numFmt w:val="lowerRoman"/>
      <w:lvlText w:val="%3."/>
      <w:lvlJc w:val="right"/>
      <w:pPr>
        <w:ind w:left="7613" w:hanging="180"/>
      </w:pPr>
    </w:lvl>
    <w:lvl w:ilvl="3" w:tplc="0410000F" w:tentative="1">
      <w:start w:val="1"/>
      <w:numFmt w:val="decimal"/>
      <w:lvlText w:val="%4."/>
      <w:lvlJc w:val="left"/>
      <w:pPr>
        <w:ind w:left="8333" w:hanging="360"/>
      </w:pPr>
    </w:lvl>
    <w:lvl w:ilvl="4" w:tplc="04100019" w:tentative="1">
      <w:start w:val="1"/>
      <w:numFmt w:val="lowerLetter"/>
      <w:lvlText w:val="%5."/>
      <w:lvlJc w:val="left"/>
      <w:pPr>
        <w:ind w:left="9053" w:hanging="360"/>
      </w:pPr>
    </w:lvl>
    <w:lvl w:ilvl="5" w:tplc="0410001B" w:tentative="1">
      <w:start w:val="1"/>
      <w:numFmt w:val="lowerRoman"/>
      <w:lvlText w:val="%6."/>
      <w:lvlJc w:val="right"/>
      <w:pPr>
        <w:ind w:left="9773" w:hanging="180"/>
      </w:pPr>
    </w:lvl>
    <w:lvl w:ilvl="6" w:tplc="0410000F" w:tentative="1">
      <w:start w:val="1"/>
      <w:numFmt w:val="decimal"/>
      <w:lvlText w:val="%7."/>
      <w:lvlJc w:val="left"/>
      <w:pPr>
        <w:ind w:left="10493" w:hanging="360"/>
      </w:pPr>
    </w:lvl>
    <w:lvl w:ilvl="7" w:tplc="04100019" w:tentative="1">
      <w:start w:val="1"/>
      <w:numFmt w:val="lowerLetter"/>
      <w:lvlText w:val="%8."/>
      <w:lvlJc w:val="left"/>
      <w:pPr>
        <w:ind w:left="11213" w:hanging="360"/>
      </w:pPr>
    </w:lvl>
    <w:lvl w:ilvl="8" w:tplc="0410001B" w:tentative="1">
      <w:start w:val="1"/>
      <w:numFmt w:val="lowerRoman"/>
      <w:lvlText w:val="%9."/>
      <w:lvlJc w:val="right"/>
      <w:pPr>
        <w:ind w:left="11933" w:hanging="180"/>
      </w:pPr>
    </w:lvl>
  </w:abstractNum>
  <w:abstractNum w:abstractNumId="12" w15:restartNumberingAfterBreak="0">
    <w:nsid w:val="696F0CC5"/>
    <w:multiLevelType w:val="hybridMultilevel"/>
    <w:tmpl w:val="9F609524"/>
    <w:lvl w:ilvl="0" w:tplc="17989782">
      <w:start w:val="1"/>
      <w:numFmt w:val="decimal"/>
      <w:lvlText w:val="%1."/>
      <w:lvlJc w:val="left"/>
      <w:pPr>
        <w:ind w:left="644" w:hanging="360"/>
      </w:pPr>
      <w:rPr>
        <w:rFonts w:hint="default"/>
        <w:b w:val="0"/>
        <w:bCs w:val="0"/>
        <w:strike w:val="0"/>
        <w:color w:val="auto"/>
      </w:rPr>
    </w:lvl>
    <w:lvl w:ilvl="1" w:tplc="2D465BFA">
      <w:start w:val="1"/>
      <w:numFmt w:val="lowerLetter"/>
      <w:lvlText w:val="%2)"/>
      <w:lvlJc w:val="left"/>
      <w:pPr>
        <w:ind w:left="1440" w:hanging="360"/>
      </w:pPr>
      <w:rPr>
        <w:rFonts w:hint="default"/>
        <w:b w:val="0"/>
        <w:bCs w:val="0"/>
      </w:rPr>
    </w:lvl>
    <w:lvl w:ilvl="2" w:tplc="0E52D3F8">
      <w:start w:val="1"/>
      <w:numFmt w:val="decimal"/>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B25201D"/>
    <w:multiLevelType w:val="hybridMultilevel"/>
    <w:tmpl w:val="CC84A320"/>
    <w:lvl w:ilvl="0" w:tplc="24D68716">
      <w:start w:val="2"/>
      <w:numFmt w:val="decimal"/>
      <w:lvlText w:val="%1."/>
      <w:lvlJc w:val="left"/>
      <w:pPr>
        <w:ind w:left="1069" w:hanging="360"/>
      </w:pPr>
      <w:rPr>
        <w:rFonts w:hint="default"/>
        <w:b w:val="0"/>
        <w:bCs w:val="0"/>
      </w:rPr>
    </w:lvl>
    <w:lvl w:ilvl="1" w:tplc="A640931E">
      <w:start w:val="1"/>
      <w:numFmt w:val="lowerLetter"/>
      <w:lvlText w:val="%2)"/>
      <w:lvlJc w:val="left"/>
      <w:pPr>
        <w:ind w:left="1789" w:hanging="360"/>
      </w:pPr>
      <w:rPr>
        <w:b w:val="0"/>
        <w:bCs w:val="0"/>
      </w:r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num w:numId="1" w16cid:durableId="845561583">
    <w:abstractNumId w:val="12"/>
  </w:num>
  <w:num w:numId="2" w16cid:durableId="1399011590">
    <w:abstractNumId w:val="5"/>
  </w:num>
  <w:num w:numId="3" w16cid:durableId="1446119663">
    <w:abstractNumId w:val="11"/>
  </w:num>
  <w:num w:numId="4" w16cid:durableId="434253785">
    <w:abstractNumId w:val="0"/>
  </w:num>
  <w:num w:numId="5" w16cid:durableId="99223077">
    <w:abstractNumId w:val="8"/>
  </w:num>
  <w:num w:numId="6" w16cid:durableId="233902007">
    <w:abstractNumId w:val="3"/>
  </w:num>
  <w:num w:numId="7" w16cid:durableId="2128116062">
    <w:abstractNumId w:val="10"/>
  </w:num>
  <w:num w:numId="8" w16cid:durableId="751049493">
    <w:abstractNumId w:val="6"/>
  </w:num>
  <w:num w:numId="9" w16cid:durableId="912003892">
    <w:abstractNumId w:val="13"/>
  </w:num>
  <w:num w:numId="10" w16cid:durableId="1999841943">
    <w:abstractNumId w:val="1"/>
  </w:num>
  <w:num w:numId="11" w16cid:durableId="271671537">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12365185">
    <w:abstractNumId w:val="7"/>
  </w:num>
  <w:num w:numId="13" w16cid:durableId="883296734">
    <w:abstractNumId w:val="4"/>
  </w:num>
  <w:num w:numId="14" w16cid:durableId="36637746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899"/>
    <w:rsid w:val="00000198"/>
    <w:rsid w:val="00000D15"/>
    <w:rsid w:val="00002B22"/>
    <w:rsid w:val="000038D1"/>
    <w:rsid w:val="00003FC3"/>
    <w:rsid w:val="000042B5"/>
    <w:rsid w:val="000074C8"/>
    <w:rsid w:val="000119DF"/>
    <w:rsid w:val="00011A2B"/>
    <w:rsid w:val="00011C3C"/>
    <w:rsid w:val="00013FEF"/>
    <w:rsid w:val="000143BF"/>
    <w:rsid w:val="00014484"/>
    <w:rsid w:val="00015051"/>
    <w:rsid w:val="000157AA"/>
    <w:rsid w:val="000160CD"/>
    <w:rsid w:val="0001638C"/>
    <w:rsid w:val="00016621"/>
    <w:rsid w:val="00020408"/>
    <w:rsid w:val="0002063E"/>
    <w:rsid w:val="00021230"/>
    <w:rsid w:val="00024255"/>
    <w:rsid w:val="00024843"/>
    <w:rsid w:val="00026415"/>
    <w:rsid w:val="0002721E"/>
    <w:rsid w:val="000274F3"/>
    <w:rsid w:val="00027645"/>
    <w:rsid w:val="00030D12"/>
    <w:rsid w:val="000315AB"/>
    <w:rsid w:val="00032B7F"/>
    <w:rsid w:val="000331B2"/>
    <w:rsid w:val="0003473A"/>
    <w:rsid w:val="00036410"/>
    <w:rsid w:val="00036CC1"/>
    <w:rsid w:val="00040AF5"/>
    <w:rsid w:val="000411AD"/>
    <w:rsid w:val="0004251D"/>
    <w:rsid w:val="000439D4"/>
    <w:rsid w:val="000456EB"/>
    <w:rsid w:val="000474CD"/>
    <w:rsid w:val="000504D6"/>
    <w:rsid w:val="00050C8A"/>
    <w:rsid w:val="00050EA1"/>
    <w:rsid w:val="000510C4"/>
    <w:rsid w:val="000510E0"/>
    <w:rsid w:val="0005218C"/>
    <w:rsid w:val="00052CB4"/>
    <w:rsid w:val="00055195"/>
    <w:rsid w:val="0005523C"/>
    <w:rsid w:val="00057AA2"/>
    <w:rsid w:val="00057DA2"/>
    <w:rsid w:val="0006077F"/>
    <w:rsid w:val="00061186"/>
    <w:rsid w:val="0006167B"/>
    <w:rsid w:val="00061B57"/>
    <w:rsid w:val="00063B11"/>
    <w:rsid w:val="00063BBF"/>
    <w:rsid w:val="00063FD0"/>
    <w:rsid w:val="0006713F"/>
    <w:rsid w:val="000700A3"/>
    <w:rsid w:val="000723F6"/>
    <w:rsid w:val="00075703"/>
    <w:rsid w:val="0007571B"/>
    <w:rsid w:val="00081E3F"/>
    <w:rsid w:val="00082EE0"/>
    <w:rsid w:val="00083550"/>
    <w:rsid w:val="00083EBD"/>
    <w:rsid w:val="00084AF3"/>
    <w:rsid w:val="000903C9"/>
    <w:rsid w:val="000909E6"/>
    <w:rsid w:val="00091055"/>
    <w:rsid w:val="000910BB"/>
    <w:rsid w:val="000915A9"/>
    <w:rsid w:val="00091B41"/>
    <w:rsid w:val="000A004C"/>
    <w:rsid w:val="000A2ED9"/>
    <w:rsid w:val="000A33E6"/>
    <w:rsid w:val="000A3FF7"/>
    <w:rsid w:val="000B01DA"/>
    <w:rsid w:val="000B0298"/>
    <w:rsid w:val="000B057A"/>
    <w:rsid w:val="000B125D"/>
    <w:rsid w:val="000B14A9"/>
    <w:rsid w:val="000B1DCE"/>
    <w:rsid w:val="000B1E4B"/>
    <w:rsid w:val="000B48BD"/>
    <w:rsid w:val="000C0F7F"/>
    <w:rsid w:val="000C2E3D"/>
    <w:rsid w:val="000C35C3"/>
    <w:rsid w:val="000C3C52"/>
    <w:rsid w:val="000C3F31"/>
    <w:rsid w:val="000C5391"/>
    <w:rsid w:val="000C6D92"/>
    <w:rsid w:val="000C75E9"/>
    <w:rsid w:val="000D1353"/>
    <w:rsid w:val="000D2061"/>
    <w:rsid w:val="000D2243"/>
    <w:rsid w:val="000D24BE"/>
    <w:rsid w:val="000D6956"/>
    <w:rsid w:val="000D7DB9"/>
    <w:rsid w:val="000D7ECA"/>
    <w:rsid w:val="000E1699"/>
    <w:rsid w:val="000E44FA"/>
    <w:rsid w:val="000E49E2"/>
    <w:rsid w:val="000E5AD5"/>
    <w:rsid w:val="000E6049"/>
    <w:rsid w:val="000E646B"/>
    <w:rsid w:val="000E6DBA"/>
    <w:rsid w:val="000E7CB0"/>
    <w:rsid w:val="000F2798"/>
    <w:rsid w:val="000F29A2"/>
    <w:rsid w:val="000F33BF"/>
    <w:rsid w:val="000F362D"/>
    <w:rsid w:val="000F38E7"/>
    <w:rsid w:val="000F3B4A"/>
    <w:rsid w:val="000F46BF"/>
    <w:rsid w:val="000F4EF6"/>
    <w:rsid w:val="000F5442"/>
    <w:rsid w:val="000F7C9E"/>
    <w:rsid w:val="00105173"/>
    <w:rsid w:val="001051DD"/>
    <w:rsid w:val="0011029B"/>
    <w:rsid w:val="00112C4A"/>
    <w:rsid w:val="00112C76"/>
    <w:rsid w:val="00113659"/>
    <w:rsid w:val="00114082"/>
    <w:rsid w:val="00115C96"/>
    <w:rsid w:val="00117896"/>
    <w:rsid w:val="00121C4E"/>
    <w:rsid w:val="00123F07"/>
    <w:rsid w:val="00124578"/>
    <w:rsid w:val="001255DA"/>
    <w:rsid w:val="00125F93"/>
    <w:rsid w:val="001260CF"/>
    <w:rsid w:val="001339C9"/>
    <w:rsid w:val="00134B22"/>
    <w:rsid w:val="001373C2"/>
    <w:rsid w:val="00140E07"/>
    <w:rsid w:val="00141221"/>
    <w:rsid w:val="00141580"/>
    <w:rsid w:val="00141700"/>
    <w:rsid w:val="001426E5"/>
    <w:rsid w:val="001461B4"/>
    <w:rsid w:val="00147018"/>
    <w:rsid w:val="001520F3"/>
    <w:rsid w:val="001543F4"/>
    <w:rsid w:val="001544A8"/>
    <w:rsid w:val="0015459E"/>
    <w:rsid w:val="00156E99"/>
    <w:rsid w:val="0015791C"/>
    <w:rsid w:val="00161FD8"/>
    <w:rsid w:val="00161FF2"/>
    <w:rsid w:val="00164281"/>
    <w:rsid w:val="00165286"/>
    <w:rsid w:val="001653C9"/>
    <w:rsid w:val="00165B44"/>
    <w:rsid w:val="001664E3"/>
    <w:rsid w:val="001678F8"/>
    <w:rsid w:val="00167A82"/>
    <w:rsid w:val="001730BC"/>
    <w:rsid w:val="001732D8"/>
    <w:rsid w:val="00176495"/>
    <w:rsid w:val="001824F5"/>
    <w:rsid w:val="001842B0"/>
    <w:rsid w:val="00184BA4"/>
    <w:rsid w:val="0018628C"/>
    <w:rsid w:val="00186432"/>
    <w:rsid w:val="00186EA8"/>
    <w:rsid w:val="00187676"/>
    <w:rsid w:val="00192394"/>
    <w:rsid w:val="00193243"/>
    <w:rsid w:val="001932FF"/>
    <w:rsid w:val="001941C5"/>
    <w:rsid w:val="00195C21"/>
    <w:rsid w:val="001971AC"/>
    <w:rsid w:val="001A2A83"/>
    <w:rsid w:val="001A3576"/>
    <w:rsid w:val="001A5C68"/>
    <w:rsid w:val="001A7CF6"/>
    <w:rsid w:val="001B118D"/>
    <w:rsid w:val="001B3BCB"/>
    <w:rsid w:val="001B408C"/>
    <w:rsid w:val="001B466A"/>
    <w:rsid w:val="001B49C2"/>
    <w:rsid w:val="001B56C0"/>
    <w:rsid w:val="001B5795"/>
    <w:rsid w:val="001B5E90"/>
    <w:rsid w:val="001B627C"/>
    <w:rsid w:val="001B67B4"/>
    <w:rsid w:val="001C08D8"/>
    <w:rsid w:val="001C0A08"/>
    <w:rsid w:val="001C14C2"/>
    <w:rsid w:val="001C296B"/>
    <w:rsid w:val="001C32CE"/>
    <w:rsid w:val="001C3F5B"/>
    <w:rsid w:val="001C6757"/>
    <w:rsid w:val="001C73E3"/>
    <w:rsid w:val="001C7568"/>
    <w:rsid w:val="001D1868"/>
    <w:rsid w:val="001D1C2E"/>
    <w:rsid w:val="001D1D87"/>
    <w:rsid w:val="001D25EA"/>
    <w:rsid w:val="001D313E"/>
    <w:rsid w:val="001D40CC"/>
    <w:rsid w:val="001E01DD"/>
    <w:rsid w:val="001E351E"/>
    <w:rsid w:val="001E4DF8"/>
    <w:rsid w:val="001E72A7"/>
    <w:rsid w:val="001E795A"/>
    <w:rsid w:val="001F00F5"/>
    <w:rsid w:val="001F6517"/>
    <w:rsid w:val="001F6AA4"/>
    <w:rsid w:val="001F752E"/>
    <w:rsid w:val="00200FE8"/>
    <w:rsid w:val="0020109D"/>
    <w:rsid w:val="002035C8"/>
    <w:rsid w:val="00203644"/>
    <w:rsid w:val="002038F0"/>
    <w:rsid w:val="0020543B"/>
    <w:rsid w:val="00205CFE"/>
    <w:rsid w:val="00206C47"/>
    <w:rsid w:val="0021096B"/>
    <w:rsid w:val="00210DC4"/>
    <w:rsid w:val="00211764"/>
    <w:rsid w:val="00211C59"/>
    <w:rsid w:val="0021255C"/>
    <w:rsid w:val="00213980"/>
    <w:rsid w:val="00214CB6"/>
    <w:rsid w:val="002150A4"/>
    <w:rsid w:val="0021591B"/>
    <w:rsid w:val="00216667"/>
    <w:rsid w:val="00216831"/>
    <w:rsid w:val="00216F71"/>
    <w:rsid w:val="00217C1C"/>
    <w:rsid w:val="002201AD"/>
    <w:rsid w:val="002202A9"/>
    <w:rsid w:val="002212A8"/>
    <w:rsid w:val="0022317D"/>
    <w:rsid w:val="002269D2"/>
    <w:rsid w:val="00226F7A"/>
    <w:rsid w:val="0022701D"/>
    <w:rsid w:val="002323BB"/>
    <w:rsid w:val="00232580"/>
    <w:rsid w:val="002336BE"/>
    <w:rsid w:val="0023502A"/>
    <w:rsid w:val="00235A80"/>
    <w:rsid w:val="00236309"/>
    <w:rsid w:val="00236D53"/>
    <w:rsid w:val="0023779F"/>
    <w:rsid w:val="00241CE1"/>
    <w:rsid w:val="00241D88"/>
    <w:rsid w:val="002429C0"/>
    <w:rsid w:val="0024495E"/>
    <w:rsid w:val="00244E49"/>
    <w:rsid w:val="00245191"/>
    <w:rsid w:val="00245495"/>
    <w:rsid w:val="00246B12"/>
    <w:rsid w:val="00250F48"/>
    <w:rsid w:val="00253CA8"/>
    <w:rsid w:val="00253E49"/>
    <w:rsid w:val="00260DD6"/>
    <w:rsid w:val="0026263D"/>
    <w:rsid w:val="00265EE1"/>
    <w:rsid w:val="0026658D"/>
    <w:rsid w:val="00271939"/>
    <w:rsid w:val="00271A70"/>
    <w:rsid w:val="00272E09"/>
    <w:rsid w:val="00272FD1"/>
    <w:rsid w:val="002734FA"/>
    <w:rsid w:val="00273649"/>
    <w:rsid w:val="00275EC4"/>
    <w:rsid w:val="00277C0C"/>
    <w:rsid w:val="002815B2"/>
    <w:rsid w:val="00281CC1"/>
    <w:rsid w:val="00282588"/>
    <w:rsid w:val="002832EF"/>
    <w:rsid w:val="0028368D"/>
    <w:rsid w:val="00284C7E"/>
    <w:rsid w:val="00285A31"/>
    <w:rsid w:val="002877E8"/>
    <w:rsid w:val="00295158"/>
    <w:rsid w:val="002971A9"/>
    <w:rsid w:val="002A0B05"/>
    <w:rsid w:val="002A13E2"/>
    <w:rsid w:val="002A500B"/>
    <w:rsid w:val="002A5A97"/>
    <w:rsid w:val="002A5EC7"/>
    <w:rsid w:val="002A7547"/>
    <w:rsid w:val="002B2792"/>
    <w:rsid w:val="002B358A"/>
    <w:rsid w:val="002B4606"/>
    <w:rsid w:val="002B59C9"/>
    <w:rsid w:val="002C312D"/>
    <w:rsid w:val="002C62D3"/>
    <w:rsid w:val="002C7EA2"/>
    <w:rsid w:val="002D2CD9"/>
    <w:rsid w:val="002D3CF1"/>
    <w:rsid w:val="002D6C46"/>
    <w:rsid w:val="002D6F2A"/>
    <w:rsid w:val="002E120C"/>
    <w:rsid w:val="002E1A05"/>
    <w:rsid w:val="002E4D25"/>
    <w:rsid w:val="002E55F3"/>
    <w:rsid w:val="002E72D0"/>
    <w:rsid w:val="002E73B8"/>
    <w:rsid w:val="002F11A5"/>
    <w:rsid w:val="002F179B"/>
    <w:rsid w:val="002F1FBB"/>
    <w:rsid w:val="002F25B7"/>
    <w:rsid w:val="002F2785"/>
    <w:rsid w:val="002F2A1A"/>
    <w:rsid w:val="002F3C70"/>
    <w:rsid w:val="002F5695"/>
    <w:rsid w:val="002F7CE0"/>
    <w:rsid w:val="003004FC"/>
    <w:rsid w:val="003030E0"/>
    <w:rsid w:val="00303220"/>
    <w:rsid w:val="00304F72"/>
    <w:rsid w:val="00306150"/>
    <w:rsid w:val="00306F2F"/>
    <w:rsid w:val="00310567"/>
    <w:rsid w:val="00310720"/>
    <w:rsid w:val="003110A1"/>
    <w:rsid w:val="00312345"/>
    <w:rsid w:val="00314000"/>
    <w:rsid w:val="0031511B"/>
    <w:rsid w:val="00316BAC"/>
    <w:rsid w:val="003217FD"/>
    <w:rsid w:val="003222F4"/>
    <w:rsid w:val="00323105"/>
    <w:rsid w:val="0032373B"/>
    <w:rsid w:val="003245EE"/>
    <w:rsid w:val="0032577D"/>
    <w:rsid w:val="003302F0"/>
    <w:rsid w:val="00330DB9"/>
    <w:rsid w:val="00331CDC"/>
    <w:rsid w:val="003338B4"/>
    <w:rsid w:val="003353EE"/>
    <w:rsid w:val="00336A2A"/>
    <w:rsid w:val="00337E50"/>
    <w:rsid w:val="00342D76"/>
    <w:rsid w:val="00343019"/>
    <w:rsid w:val="0034414E"/>
    <w:rsid w:val="0034649C"/>
    <w:rsid w:val="0034721B"/>
    <w:rsid w:val="003506A7"/>
    <w:rsid w:val="0035099D"/>
    <w:rsid w:val="00351BB5"/>
    <w:rsid w:val="00351E62"/>
    <w:rsid w:val="00352282"/>
    <w:rsid w:val="00360933"/>
    <w:rsid w:val="0036305E"/>
    <w:rsid w:val="00364C7B"/>
    <w:rsid w:val="00366A55"/>
    <w:rsid w:val="00366F60"/>
    <w:rsid w:val="00371128"/>
    <w:rsid w:val="003711EF"/>
    <w:rsid w:val="00372230"/>
    <w:rsid w:val="00372D42"/>
    <w:rsid w:val="00373799"/>
    <w:rsid w:val="00375605"/>
    <w:rsid w:val="00375BFE"/>
    <w:rsid w:val="00377DE7"/>
    <w:rsid w:val="0038044F"/>
    <w:rsid w:val="00381E75"/>
    <w:rsid w:val="00382A18"/>
    <w:rsid w:val="00382E51"/>
    <w:rsid w:val="00383854"/>
    <w:rsid w:val="00384ACA"/>
    <w:rsid w:val="00385465"/>
    <w:rsid w:val="0039117A"/>
    <w:rsid w:val="0039141D"/>
    <w:rsid w:val="0039169B"/>
    <w:rsid w:val="0039478F"/>
    <w:rsid w:val="00394944"/>
    <w:rsid w:val="003975EE"/>
    <w:rsid w:val="003A23E8"/>
    <w:rsid w:val="003A4175"/>
    <w:rsid w:val="003A4B2D"/>
    <w:rsid w:val="003A6E13"/>
    <w:rsid w:val="003B1276"/>
    <w:rsid w:val="003B1DAC"/>
    <w:rsid w:val="003B3D6D"/>
    <w:rsid w:val="003B485A"/>
    <w:rsid w:val="003B6FB8"/>
    <w:rsid w:val="003B7F49"/>
    <w:rsid w:val="003C2152"/>
    <w:rsid w:val="003C25C6"/>
    <w:rsid w:val="003C38CF"/>
    <w:rsid w:val="003C5310"/>
    <w:rsid w:val="003C59B9"/>
    <w:rsid w:val="003C7431"/>
    <w:rsid w:val="003D002B"/>
    <w:rsid w:val="003D1E03"/>
    <w:rsid w:val="003D2CF7"/>
    <w:rsid w:val="003D3296"/>
    <w:rsid w:val="003D4FE8"/>
    <w:rsid w:val="003D55EC"/>
    <w:rsid w:val="003E3DFF"/>
    <w:rsid w:val="003E5978"/>
    <w:rsid w:val="003E655C"/>
    <w:rsid w:val="003E7728"/>
    <w:rsid w:val="003E7FD9"/>
    <w:rsid w:val="003F01D9"/>
    <w:rsid w:val="003F1E40"/>
    <w:rsid w:val="003F28AD"/>
    <w:rsid w:val="003F34D4"/>
    <w:rsid w:val="003F4A6D"/>
    <w:rsid w:val="003F7DAC"/>
    <w:rsid w:val="00400A27"/>
    <w:rsid w:val="00402908"/>
    <w:rsid w:val="00402956"/>
    <w:rsid w:val="00403187"/>
    <w:rsid w:val="00405317"/>
    <w:rsid w:val="00405DD3"/>
    <w:rsid w:val="00407E31"/>
    <w:rsid w:val="004108A7"/>
    <w:rsid w:val="004125C2"/>
    <w:rsid w:val="00413575"/>
    <w:rsid w:val="004136B5"/>
    <w:rsid w:val="0041564C"/>
    <w:rsid w:val="00416100"/>
    <w:rsid w:val="00425ED1"/>
    <w:rsid w:val="004271F1"/>
    <w:rsid w:val="00430CC5"/>
    <w:rsid w:val="004313BC"/>
    <w:rsid w:val="004334BB"/>
    <w:rsid w:val="0043796C"/>
    <w:rsid w:val="0044020D"/>
    <w:rsid w:val="00443487"/>
    <w:rsid w:val="004444E5"/>
    <w:rsid w:val="004454BB"/>
    <w:rsid w:val="00446BE0"/>
    <w:rsid w:val="00446CBF"/>
    <w:rsid w:val="0044796B"/>
    <w:rsid w:val="004511C3"/>
    <w:rsid w:val="004528BB"/>
    <w:rsid w:val="0045421B"/>
    <w:rsid w:val="00455BB4"/>
    <w:rsid w:val="00456E72"/>
    <w:rsid w:val="00461B01"/>
    <w:rsid w:val="00463DEB"/>
    <w:rsid w:val="00464B86"/>
    <w:rsid w:val="00464E27"/>
    <w:rsid w:val="004657D9"/>
    <w:rsid w:val="00465E78"/>
    <w:rsid w:val="00466E24"/>
    <w:rsid w:val="00467999"/>
    <w:rsid w:val="00473B7D"/>
    <w:rsid w:val="0047601D"/>
    <w:rsid w:val="00480C81"/>
    <w:rsid w:val="004816FA"/>
    <w:rsid w:val="00481992"/>
    <w:rsid w:val="00482F64"/>
    <w:rsid w:val="004871D6"/>
    <w:rsid w:val="0049077F"/>
    <w:rsid w:val="00490A4B"/>
    <w:rsid w:val="00492D0C"/>
    <w:rsid w:val="00496B9D"/>
    <w:rsid w:val="004A3F01"/>
    <w:rsid w:val="004A51F5"/>
    <w:rsid w:val="004A5746"/>
    <w:rsid w:val="004A64CA"/>
    <w:rsid w:val="004A6C32"/>
    <w:rsid w:val="004A6F4C"/>
    <w:rsid w:val="004B1EC8"/>
    <w:rsid w:val="004B201A"/>
    <w:rsid w:val="004B296D"/>
    <w:rsid w:val="004B4792"/>
    <w:rsid w:val="004B4F14"/>
    <w:rsid w:val="004B5534"/>
    <w:rsid w:val="004B6CB2"/>
    <w:rsid w:val="004C01E8"/>
    <w:rsid w:val="004C03D3"/>
    <w:rsid w:val="004C1CDB"/>
    <w:rsid w:val="004C2726"/>
    <w:rsid w:val="004C48F3"/>
    <w:rsid w:val="004C5126"/>
    <w:rsid w:val="004C580E"/>
    <w:rsid w:val="004C6170"/>
    <w:rsid w:val="004C6C02"/>
    <w:rsid w:val="004D27A1"/>
    <w:rsid w:val="004D4AD9"/>
    <w:rsid w:val="004D6DC1"/>
    <w:rsid w:val="004E3B13"/>
    <w:rsid w:val="004E6249"/>
    <w:rsid w:val="004F246D"/>
    <w:rsid w:val="004F3AFD"/>
    <w:rsid w:val="004F4959"/>
    <w:rsid w:val="004F4EAE"/>
    <w:rsid w:val="004F7621"/>
    <w:rsid w:val="00502418"/>
    <w:rsid w:val="00504995"/>
    <w:rsid w:val="00505D31"/>
    <w:rsid w:val="00514A37"/>
    <w:rsid w:val="00515B14"/>
    <w:rsid w:val="00515D7A"/>
    <w:rsid w:val="00516382"/>
    <w:rsid w:val="00517484"/>
    <w:rsid w:val="00521816"/>
    <w:rsid w:val="00523018"/>
    <w:rsid w:val="005233C3"/>
    <w:rsid w:val="00525EAE"/>
    <w:rsid w:val="005261E7"/>
    <w:rsid w:val="00530366"/>
    <w:rsid w:val="0053061B"/>
    <w:rsid w:val="00534C25"/>
    <w:rsid w:val="005355E9"/>
    <w:rsid w:val="0053635E"/>
    <w:rsid w:val="0053722C"/>
    <w:rsid w:val="00540C31"/>
    <w:rsid w:val="00542618"/>
    <w:rsid w:val="00543304"/>
    <w:rsid w:val="005436ED"/>
    <w:rsid w:val="00544956"/>
    <w:rsid w:val="005458E2"/>
    <w:rsid w:val="0055355D"/>
    <w:rsid w:val="00553A47"/>
    <w:rsid w:val="00554F78"/>
    <w:rsid w:val="00560240"/>
    <w:rsid w:val="005603DA"/>
    <w:rsid w:val="00561561"/>
    <w:rsid w:val="00563794"/>
    <w:rsid w:val="005645AF"/>
    <w:rsid w:val="00565A7C"/>
    <w:rsid w:val="00566200"/>
    <w:rsid w:val="0057021A"/>
    <w:rsid w:val="0057162A"/>
    <w:rsid w:val="005717A8"/>
    <w:rsid w:val="00572F93"/>
    <w:rsid w:val="00576817"/>
    <w:rsid w:val="00577896"/>
    <w:rsid w:val="00584A0D"/>
    <w:rsid w:val="00585357"/>
    <w:rsid w:val="00585EB0"/>
    <w:rsid w:val="00590754"/>
    <w:rsid w:val="00592E3D"/>
    <w:rsid w:val="005942CD"/>
    <w:rsid w:val="00595175"/>
    <w:rsid w:val="00596BDE"/>
    <w:rsid w:val="00597C9A"/>
    <w:rsid w:val="005A5A04"/>
    <w:rsid w:val="005A7F28"/>
    <w:rsid w:val="005B2D22"/>
    <w:rsid w:val="005B41B3"/>
    <w:rsid w:val="005B4B47"/>
    <w:rsid w:val="005B69B4"/>
    <w:rsid w:val="005B6B83"/>
    <w:rsid w:val="005B7EA1"/>
    <w:rsid w:val="005C0070"/>
    <w:rsid w:val="005C3029"/>
    <w:rsid w:val="005C350F"/>
    <w:rsid w:val="005C416D"/>
    <w:rsid w:val="005C5AA4"/>
    <w:rsid w:val="005D0905"/>
    <w:rsid w:val="005D1EBF"/>
    <w:rsid w:val="005D2577"/>
    <w:rsid w:val="005D304C"/>
    <w:rsid w:val="005D5DAD"/>
    <w:rsid w:val="005E1798"/>
    <w:rsid w:val="005E30D6"/>
    <w:rsid w:val="005E3A74"/>
    <w:rsid w:val="005E4C16"/>
    <w:rsid w:val="005E4E60"/>
    <w:rsid w:val="005E5077"/>
    <w:rsid w:val="005E6885"/>
    <w:rsid w:val="005F0E79"/>
    <w:rsid w:val="005F112E"/>
    <w:rsid w:val="005F2671"/>
    <w:rsid w:val="005F3124"/>
    <w:rsid w:val="005F3614"/>
    <w:rsid w:val="005F3C1C"/>
    <w:rsid w:val="005F68E9"/>
    <w:rsid w:val="005F6D5A"/>
    <w:rsid w:val="005F7524"/>
    <w:rsid w:val="0060291F"/>
    <w:rsid w:val="006043CC"/>
    <w:rsid w:val="0060635A"/>
    <w:rsid w:val="0060675F"/>
    <w:rsid w:val="00610EC0"/>
    <w:rsid w:val="00612EFB"/>
    <w:rsid w:val="0061368C"/>
    <w:rsid w:val="00616490"/>
    <w:rsid w:val="00616986"/>
    <w:rsid w:val="006208F9"/>
    <w:rsid w:val="00621788"/>
    <w:rsid w:val="00621A0B"/>
    <w:rsid w:val="00623994"/>
    <w:rsid w:val="00623ED6"/>
    <w:rsid w:val="00627C6A"/>
    <w:rsid w:val="00632F05"/>
    <w:rsid w:val="0063317C"/>
    <w:rsid w:val="006332B7"/>
    <w:rsid w:val="006370DA"/>
    <w:rsid w:val="00641E03"/>
    <w:rsid w:val="00642507"/>
    <w:rsid w:val="00643F1F"/>
    <w:rsid w:val="00646E34"/>
    <w:rsid w:val="0065338A"/>
    <w:rsid w:val="00654160"/>
    <w:rsid w:val="006549BE"/>
    <w:rsid w:val="006615D7"/>
    <w:rsid w:val="006623EB"/>
    <w:rsid w:val="006624EC"/>
    <w:rsid w:val="00663E9E"/>
    <w:rsid w:val="00663F67"/>
    <w:rsid w:val="00664754"/>
    <w:rsid w:val="0066487D"/>
    <w:rsid w:val="0067399A"/>
    <w:rsid w:val="006742AE"/>
    <w:rsid w:val="0067476A"/>
    <w:rsid w:val="00680302"/>
    <w:rsid w:val="00682A26"/>
    <w:rsid w:val="00682C34"/>
    <w:rsid w:val="00682DDF"/>
    <w:rsid w:val="00682F1C"/>
    <w:rsid w:val="00685728"/>
    <w:rsid w:val="00685F79"/>
    <w:rsid w:val="00686BA8"/>
    <w:rsid w:val="006902D2"/>
    <w:rsid w:val="00691A4F"/>
    <w:rsid w:val="006933AC"/>
    <w:rsid w:val="00695A3B"/>
    <w:rsid w:val="006968A9"/>
    <w:rsid w:val="006A27F5"/>
    <w:rsid w:val="006A37BC"/>
    <w:rsid w:val="006A4E4A"/>
    <w:rsid w:val="006A6ECB"/>
    <w:rsid w:val="006B3426"/>
    <w:rsid w:val="006B389F"/>
    <w:rsid w:val="006B3957"/>
    <w:rsid w:val="006B4862"/>
    <w:rsid w:val="006B4954"/>
    <w:rsid w:val="006B60A5"/>
    <w:rsid w:val="006C0011"/>
    <w:rsid w:val="006C1AF2"/>
    <w:rsid w:val="006C1F39"/>
    <w:rsid w:val="006C2D8D"/>
    <w:rsid w:val="006C3142"/>
    <w:rsid w:val="006C3DE1"/>
    <w:rsid w:val="006C4286"/>
    <w:rsid w:val="006C42B1"/>
    <w:rsid w:val="006C547D"/>
    <w:rsid w:val="006C5D63"/>
    <w:rsid w:val="006C7650"/>
    <w:rsid w:val="006D0297"/>
    <w:rsid w:val="006D13F1"/>
    <w:rsid w:val="006D50B0"/>
    <w:rsid w:val="006E3FAE"/>
    <w:rsid w:val="006E4287"/>
    <w:rsid w:val="006F004C"/>
    <w:rsid w:val="006F2027"/>
    <w:rsid w:val="006F23B5"/>
    <w:rsid w:val="006F5569"/>
    <w:rsid w:val="006F6CBD"/>
    <w:rsid w:val="00701B51"/>
    <w:rsid w:val="007022C7"/>
    <w:rsid w:val="0070327F"/>
    <w:rsid w:val="00703534"/>
    <w:rsid w:val="00704109"/>
    <w:rsid w:val="00706366"/>
    <w:rsid w:val="00706F7F"/>
    <w:rsid w:val="007128D4"/>
    <w:rsid w:val="0071467F"/>
    <w:rsid w:val="0071584F"/>
    <w:rsid w:val="00717025"/>
    <w:rsid w:val="0072072C"/>
    <w:rsid w:val="00720C12"/>
    <w:rsid w:val="00724110"/>
    <w:rsid w:val="007258FD"/>
    <w:rsid w:val="007268DC"/>
    <w:rsid w:val="00730343"/>
    <w:rsid w:val="00730352"/>
    <w:rsid w:val="0073174A"/>
    <w:rsid w:val="007333F4"/>
    <w:rsid w:val="007338C1"/>
    <w:rsid w:val="00733E74"/>
    <w:rsid w:val="00736DB9"/>
    <w:rsid w:val="00740C94"/>
    <w:rsid w:val="0074160E"/>
    <w:rsid w:val="00742852"/>
    <w:rsid w:val="00743C71"/>
    <w:rsid w:val="00744118"/>
    <w:rsid w:val="007473DA"/>
    <w:rsid w:val="0074762F"/>
    <w:rsid w:val="007479A9"/>
    <w:rsid w:val="00747AEC"/>
    <w:rsid w:val="00751394"/>
    <w:rsid w:val="0075237A"/>
    <w:rsid w:val="00753A12"/>
    <w:rsid w:val="00767695"/>
    <w:rsid w:val="00772C0E"/>
    <w:rsid w:val="00775783"/>
    <w:rsid w:val="0078135F"/>
    <w:rsid w:val="00784426"/>
    <w:rsid w:val="00784D3C"/>
    <w:rsid w:val="00785A97"/>
    <w:rsid w:val="00785AB0"/>
    <w:rsid w:val="00785CBC"/>
    <w:rsid w:val="0078601F"/>
    <w:rsid w:val="007929CB"/>
    <w:rsid w:val="00796A1E"/>
    <w:rsid w:val="00796B63"/>
    <w:rsid w:val="007A09B1"/>
    <w:rsid w:val="007A4002"/>
    <w:rsid w:val="007A404F"/>
    <w:rsid w:val="007A56D0"/>
    <w:rsid w:val="007B219B"/>
    <w:rsid w:val="007B2EC7"/>
    <w:rsid w:val="007B303D"/>
    <w:rsid w:val="007B4BCA"/>
    <w:rsid w:val="007B534E"/>
    <w:rsid w:val="007B5599"/>
    <w:rsid w:val="007B7439"/>
    <w:rsid w:val="007B7CCB"/>
    <w:rsid w:val="007B7D0F"/>
    <w:rsid w:val="007C279D"/>
    <w:rsid w:val="007C3A0A"/>
    <w:rsid w:val="007C3BAF"/>
    <w:rsid w:val="007C3E95"/>
    <w:rsid w:val="007C51AC"/>
    <w:rsid w:val="007C6DC1"/>
    <w:rsid w:val="007D0B38"/>
    <w:rsid w:val="007D0F7B"/>
    <w:rsid w:val="007D28BA"/>
    <w:rsid w:val="007D41BB"/>
    <w:rsid w:val="007D4AB7"/>
    <w:rsid w:val="007D4DBF"/>
    <w:rsid w:val="007D5062"/>
    <w:rsid w:val="007D5280"/>
    <w:rsid w:val="007D5861"/>
    <w:rsid w:val="007D58F7"/>
    <w:rsid w:val="007D6110"/>
    <w:rsid w:val="007D7C7F"/>
    <w:rsid w:val="007D7DB7"/>
    <w:rsid w:val="007E0BDF"/>
    <w:rsid w:val="007E24BF"/>
    <w:rsid w:val="007E3AF5"/>
    <w:rsid w:val="007E3D71"/>
    <w:rsid w:val="007E63B9"/>
    <w:rsid w:val="007E732B"/>
    <w:rsid w:val="007F0E5D"/>
    <w:rsid w:val="007F14EA"/>
    <w:rsid w:val="007F4581"/>
    <w:rsid w:val="007F4B18"/>
    <w:rsid w:val="007F55A3"/>
    <w:rsid w:val="007F5692"/>
    <w:rsid w:val="00800B15"/>
    <w:rsid w:val="00801D38"/>
    <w:rsid w:val="00802641"/>
    <w:rsid w:val="008031AB"/>
    <w:rsid w:val="00804C02"/>
    <w:rsid w:val="00810A9E"/>
    <w:rsid w:val="00811E64"/>
    <w:rsid w:val="0081534C"/>
    <w:rsid w:val="00815378"/>
    <w:rsid w:val="00815B0D"/>
    <w:rsid w:val="0081693E"/>
    <w:rsid w:val="008170D7"/>
    <w:rsid w:val="0081718F"/>
    <w:rsid w:val="00823216"/>
    <w:rsid w:val="00824DD5"/>
    <w:rsid w:val="00826504"/>
    <w:rsid w:val="008266C0"/>
    <w:rsid w:val="008274E6"/>
    <w:rsid w:val="00827867"/>
    <w:rsid w:val="00831991"/>
    <w:rsid w:val="008330CD"/>
    <w:rsid w:val="00833EAD"/>
    <w:rsid w:val="008343C0"/>
    <w:rsid w:val="0083635E"/>
    <w:rsid w:val="008369AF"/>
    <w:rsid w:val="00837F7A"/>
    <w:rsid w:val="00841E6C"/>
    <w:rsid w:val="008427E9"/>
    <w:rsid w:val="00843583"/>
    <w:rsid w:val="00846C11"/>
    <w:rsid w:val="00846D79"/>
    <w:rsid w:val="00847688"/>
    <w:rsid w:val="008477E7"/>
    <w:rsid w:val="0084783E"/>
    <w:rsid w:val="00850859"/>
    <w:rsid w:val="00852C16"/>
    <w:rsid w:val="00853EBE"/>
    <w:rsid w:val="00854CF4"/>
    <w:rsid w:val="00854E5B"/>
    <w:rsid w:val="00856FE5"/>
    <w:rsid w:val="00857B2F"/>
    <w:rsid w:val="00857C31"/>
    <w:rsid w:val="00867E31"/>
    <w:rsid w:val="008732A6"/>
    <w:rsid w:val="008758F5"/>
    <w:rsid w:val="008776D0"/>
    <w:rsid w:val="00881C2B"/>
    <w:rsid w:val="00882D46"/>
    <w:rsid w:val="00884A11"/>
    <w:rsid w:val="00885D0C"/>
    <w:rsid w:val="00887760"/>
    <w:rsid w:val="008900A4"/>
    <w:rsid w:val="008916CE"/>
    <w:rsid w:val="008933AE"/>
    <w:rsid w:val="00896381"/>
    <w:rsid w:val="00896863"/>
    <w:rsid w:val="008A0185"/>
    <w:rsid w:val="008A0FC4"/>
    <w:rsid w:val="008A128E"/>
    <w:rsid w:val="008A1E6A"/>
    <w:rsid w:val="008A28E1"/>
    <w:rsid w:val="008A452E"/>
    <w:rsid w:val="008A5552"/>
    <w:rsid w:val="008A6D3A"/>
    <w:rsid w:val="008A70F3"/>
    <w:rsid w:val="008A7C9A"/>
    <w:rsid w:val="008B05C9"/>
    <w:rsid w:val="008B112B"/>
    <w:rsid w:val="008B3907"/>
    <w:rsid w:val="008B3B79"/>
    <w:rsid w:val="008B49A4"/>
    <w:rsid w:val="008B4C87"/>
    <w:rsid w:val="008B79E0"/>
    <w:rsid w:val="008C5179"/>
    <w:rsid w:val="008C65E1"/>
    <w:rsid w:val="008C6863"/>
    <w:rsid w:val="008D0EF0"/>
    <w:rsid w:val="008D13B1"/>
    <w:rsid w:val="008D20A9"/>
    <w:rsid w:val="008D2FA2"/>
    <w:rsid w:val="008D3814"/>
    <w:rsid w:val="008D3D75"/>
    <w:rsid w:val="008D4DA9"/>
    <w:rsid w:val="008D6828"/>
    <w:rsid w:val="008D6AAE"/>
    <w:rsid w:val="008E12DD"/>
    <w:rsid w:val="008E49BA"/>
    <w:rsid w:val="009043EA"/>
    <w:rsid w:val="00906687"/>
    <w:rsid w:val="00906B01"/>
    <w:rsid w:val="009124CD"/>
    <w:rsid w:val="00912C16"/>
    <w:rsid w:val="00913C40"/>
    <w:rsid w:val="0091536D"/>
    <w:rsid w:val="0091559E"/>
    <w:rsid w:val="00915E1B"/>
    <w:rsid w:val="00916388"/>
    <w:rsid w:val="00917ED0"/>
    <w:rsid w:val="00920075"/>
    <w:rsid w:val="00920084"/>
    <w:rsid w:val="00920362"/>
    <w:rsid w:val="009222B5"/>
    <w:rsid w:val="00922D0C"/>
    <w:rsid w:val="00923740"/>
    <w:rsid w:val="00923D73"/>
    <w:rsid w:val="009242C3"/>
    <w:rsid w:val="00927C22"/>
    <w:rsid w:val="00933C3D"/>
    <w:rsid w:val="00934B0F"/>
    <w:rsid w:val="00934D3D"/>
    <w:rsid w:val="00934E02"/>
    <w:rsid w:val="00935235"/>
    <w:rsid w:val="0093566A"/>
    <w:rsid w:val="00936745"/>
    <w:rsid w:val="009367D5"/>
    <w:rsid w:val="00940B53"/>
    <w:rsid w:val="00942D09"/>
    <w:rsid w:val="00945D0F"/>
    <w:rsid w:val="0095360F"/>
    <w:rsid w:val="009545DD"/>
    <w:rsid w:val="0095720D"/>
    <w:rsid w:val="00960972"/>
    <w:rsid w:val="0096097C"/>
    <w:rsid w:val="00962648"/>
    <w:rsid w:val="00966546"/>
    <w:rsid w:val="0097002C"/>
    <w:rsid w:val="00972C0C"/>
    <w:rsid w:val="009762C5"/>
    <w:rsid w:val="00977428"/>
    <w:rsid w:val="009809A2"/>
    <w:rsid w:val="00980E2E"/>
    <w:rsid w:val="009816C2"/>
    <w:rsid w:val="009817A2"/>
    <w:rsid w:val="00982DC7"/>
    <w:rsid w:val="00984D18"/>
    <w:rsid w:val="0098690D"/>
    <w:rsid w:val="00990922"/>
    <w:rsid w:val="00990EA8"/>
    <w:rsid w:val="00991736"/>
    <w:rsid w:val="00991AEF"/>
    <w:rsid w:val="00991CFB"/>
    <w:rsid w:val="00992AA3"/>
    <w:rsid w:val="0099316D"/>
    <w:rsid w:val="009938A8"/>
    <w:rsid w:val="009A0360"/>
    <w:rsid w:val="009A0FAF"/>
    <w:rsid w:val="009A1989"/>
    <w:rsid w:val="009A4606"/>
    <w:rsid w:val="009A4C64"/>
    <w:rsid w:val="009A62BA"/>
    <w:rsid w:val="009A7E11"/>
    <w:rsid w:val="009B17C7"/>
    <w:rsid w:val="009B21E2"/>
    <w:rsid w:val="009B4230"/>
    <w:rsid w:val="009B4F70"/>
    <w:rsid w:val="009B734D"/>
    <w:rsid w:val="009C08F7"/>
    <w:rsid w:val="009C2DCB"/>
    <w:rsid w:val="009C47C2"/>
    <w:rsid w:val="009C4BCF"/>
    <w:rsid w:val="009C4CD8"/>
    <w:rsid w:val="009C5BD5"/>
    <w:rsid w:val="009C5E8A"/>
    <w:rsid w:val="009D1639"/>
    <w:rsid w:val="009D1911"/>
    <w:rsid w:val="009D1F88"/>
    <w:rsid w:val="009D20A3"/>
    <w:rsid w:val="009D371D"/>
    <w:rsid w:val="009D43C1"/>
    <w:rsid w:val="009D4625"/>
    <w:rsid w:val="009D4C20"/>
    <w:rsid w:val="009D51E6"/>
    <w:rsid w:val="009D57AB"/>
    <w:rsid w:val="009D6AD3"/>
    <w:rsid w:val="009D6DC9"/>
    <w:rsid w:val="009E0FB4"/>
    <w:rsid w:val="009E12A6"/>
    <w:rsid w:val="009E3852"/>
    <w:rsid w:val="009E3B54"/>
    <w:rsid w:val="009F0069"/>
    <w:rsid w:val="009F2083"/>
    <w:rsid w:val="009F2EE6"/>
    <w:rsid w:val="009F3424"/>
    <w:rsid w:val="009F4752"/>
    <w:rsid w:val="009F50E9"/>
    <w:rsid w:val="009F5E1E"/>
    <w:rsid w:val="00A006C3"/>
    <w:rsid w:val="00A05340"/>
    <w:rsid w:val="00A07988"/>
    <w:rsid w:val="00A07E6D"/>
    <w:rsid w:val="00A1049A"/>
    <w:rsid w:val="00A104FD"/>
    <w:rsid w:val="00A11468"/>
    <w:rsid w:val="00A1208D"/>
    <w:rsid w:val="00A1237E"/>
    <w:rsid w:val="00A126A4"/>
    <w:rsid w:val="00A148A8"/>
    <w:rsid w:val="00A166F5"/>
    <w:rsid w:val="00A17616"/>
    <w:rsid w:val="00A17679"/>
    <w:rsid w:val="00A21C46"/>
    <w:rsid w:val="00A226ED"/>
    <w:rsid w:val="00A24C61"/>
    <w:rsid w:val="00A25DDC"/>
    <w:rsid w:val="00A32EFB"/>
    <w:rsid w:val="00A32FEF"/>
    <w:rsid w:val="00A33CEE"/>
    <w:rsid w:val="00A33D7F"/>
    <w:rsid w:val="00A34487"/>
    <w:rsid w:val="00A36B6E"/>
    <w:rsid w:val="00A375E8"/>
    <w:rsid w:val="00A377DA"/>
    <w:rsid w:val="00A41160"/>
    <w:rsid w:val="00A4450E"/>
    <w:rsid w:val="00A45C43"/>
    <w:rsid w:val="00A4605C"/>
    <w:rsid w:val="00A46233"/>
    <w:rsid w:val="00A50F81"/>
    <w:rsid w:val="00A5142E"/>
    <w:rsid w:val="00A52F40"/>
    <w:rsid w:val="00A53EE1"/>
    <w:rsid w:val="00A56DCC"/>
    <w:rsid w:val="00A577CB"/>
    <w:rsid w:val="00A57E89"/>
    <w:rsid w:val="00A6077F"/>
    <w:rsid w:val="00A61821"/>
    <w:rsid w:val="00A64035"/>
    <w:rsid w:val="00A70132"/>
    <w:rsid w:val="00A702B1"/>
    <w:rsid w:val="00A70BA5"/>
    <w:rsid w:val="00A71688"/>
    <w:rsid w:val="00A7192F"/>
    <w:rsid w:val="00A72AE9"/>
    <w:rsid w:val="00A7386D"/>
    <w:rsid w:val="00A74D81"/>
    <w:rsid w:val="00A76115"/>
    <w:rsid w:val="00A77A53"/>
    <w:rsid w:val="00A81976"/>
    <w:rsid w:val="00A82D61"/>
    <w:rsid w:val="00A83975"/>
    <w:rsid w:val="00A84754"/>
    <w:rsid w:val="00A84AA8"/>
    <w:rsid w:val="00A855B1"/>
    <w:rsid w:val="00A869CE"/>
    <w:rsid w:val="00A90105"/>
    <w:rsid w:val="00A90C4E"/>
    <w:rsid w:val="00A92D62"/>
    <w:rsid w:val="00A93CBB"/>
    <w:rsid w:val="00A94BBC"/>
    <w:rsid w:val="00A9592C"/>
    <w:rsid w:val="00A96384"/>
    <w:rsid w:val="00AA3596"/>
    <w:rsid w:val="00AA3B66"/>
    <w:rsid w:val="00AA406C"/>
    <w:rsid w:val="00AA4652"/>
    <w:rsid w:val="00AA4763"/>
    <w:rsid w:val="00AA58D6"/>
    <w:rsid w:val="00AA6ACA"/>
    <w:rsid w:val="00AB050C"/>
    <w:rsid w:val="00AB1FC4"/>
    <w:rsid w:val="00AB4212"/>
    <w:rsid w:val="00AB4470"/>
    <w:rsid w:val="00AB4899"/>
    <w:rsid w:val="00AB4BC3"/>
    <w:rsid w:val="00AB69A3"/>
    <w:rsid w:val="00AB7031"/>
    <w:rsid w:val="00AC04B6"/>
    <w:rsid w:val="00AC1C7D"/>
    <w:rsid w:val="00AC325E"/>
    <w:rsid w:val="00AC3D95"/>
    <w:rsid w:val="00AC6A8F"/>
    <w:rsid w:val="00AC7B99"/>
    <w:rsid w:val="00AC7F17"/>
    <w:rsid w:val="00AD647D"/>
    <w:rsid w:val="00AD6C88"/>
    <w:rsid w:val="00AD6FD9"/>
    <w:rsid w:val="00AD7910"/>
    <w:rsid w:val="00AE5DD8"/>
    <w:rsid w:val="00AE6561"/>
    <w:rsid w:val="00AE6946"/>
    <w:rsid w:val="00AE714A"/>
    <w:rsid w:val="00AE7A36"/>
    <w:rsid w:val="00AF0D06"/>
    <w:rsid w:val="00AF1368"/>
    <w:rsid w:val="00AF16CC"/>
    <w:rsid w:val="00AF1D2C"/>
    <w:rsid w:val="00AF2235"/>
    <w:rsid w:val="00AF5A2A"/>
    <w:rsid w:val="00AF5C76"/>
    <w:rsid w:val="00AF6569"/>
    <w:rsid w:val="00B022EA"/>
    <w:rsid w:val="00B02B2A"/>
    <w:rsid w:val="00B058DD"/>
    <w:rsid w:val="00B07345"/>
    <w:rsid w:val="00B113F8"/>
    <w:rsid w:val="00B11B9B"/>
    <w:rsid w:val="00B12B0A"/>
    <w:rsid w:val="00B131BB"/>
    <w:rsid w:val="00B133A4"/>
    <w:rsid w:val="00B13864"/>
    <w:rsid w:val="00B14D27"/>
    <w:rsid w:val="00B15C0C"/>
    <w:rsid w:val="00B15F27"/>
    <w:rsid w:val="00B17B01"/>
    <w:rsid w:val="00B20A34"/>
    <w:rsid w:val="00B22F6C"/>
    <w:rsid w:val="00B232A7"/>
    <w:rsid w:val="00B24396"/>
    <w:rsid w:val="00B2497C"/>
    <w:rsid w:val="00B30FD7"/>
    <w:rsid w:val="00B3289D"/>
    <w:rsid w:val="00B32D51"/>
    <w:rsid w:val="00B34814"/>
    <w:rsid w:val="00B37F55"/>
    <w:rsid w:val="00B406AC"/>
    <w:rsid w:val="00B41545"/>
    <w:rsid w:val="00B41A2E"/>
    <w:rsid w:val="00B462FD"/>
    <w:rsid w:val="00B46306"/>
    <w:rsid w:val="00B46509"/>
    <w:rsid w:val="00B466FD"/>
    <w:rsid w:val="00B4754C"/>
    <w:rsid w:val="00B51D17"/>
    <w:rsid w:val="00B5245F"/>
    <w:rsid w:val="00B62898"/>
    <w:rsid w:val="00B62DC3"/>
    <w:rsid w:val="00B63637"/>
    <w:rsid w:val="00B63C2D"/>
    <w:rsid w:val="00B6426B"/>
    <w:rsid w:val="00B67BCA"/>
    <w:rsid w:val="00B7026C"/>
    <w:rsid w:val="00B73788"/>
    <w:rsid w:val="00B73F0F"/>
    <w:rsid w:val="00B74F39"/>
    <w:rsid w:val="00B762A1"/>
    <w:rsid w:val="00B76D4C"/>
    <w:rsid w:val="00B805E0"/>
    <w:rsid w:val="00B82402"/>
    <w:rsid w:val="00B908A3"/>
    <w:rsid w:val="00B90B12"/>
    <w:rsid w:val="00B90E34"/>
    <w:rsid w:val="00B90ED7"/>
    <w:rsid w:val="00B938D3"/>
    <w:rsid w:val="00B96499"/>
    <w:rsid w:val="00B96E05"/>
    <w:rsid w:val="00BA0BEB"/>
    <w:rsid w:val="00BA17F3"/>
    <w:rsid w:val="00BA1C4B"/>
    <w:rsid w:val="00BA210B"/>
    <w:rsid w:val="00BA2CFD"/>
    <w:rsid w:val="00BA3668"/>
    <w:rsid w:val="00BA5D0C"/>
    <w:rsid w:val="00BA6477"/>
    <w:rsid w:val="00BA7CC4"/>
    <w:rsid w:val="00BB1A6A"/>
    <w:rsid w:val="00BB36B0"/>
    <w:rsid w:val="00BB6822"/>
    <w:rsid w:val="00BC2603"/>
    <w:rsid w:val="00BC2BC1"/>
    <w:rsid w:val="00BD027D"/>
    <w:rsid w:val="00BD1A00"/>
    <w:rsid w:val="00BD3772"/>
    <w:rsid w:val="00BD397E"/>
    <w:rsid w:val="00BD3CAE"/>
    <w:rsid w:val="00BD3DB4"/>
    <w:rsid w:val="00BD5FC8"/>
    <w:rsid w:val="00BE04EB"/>
    <w:rsid w:val="00BE05F2"/>
    <w:rsid w:val="00BE29BF"/>
    <w:rsid w:val="00BE29E7"/>
    <w:rsid w:val="00BE390A"/>
    <w:rsid w:val="00BE7030"/>
    <w:rsid w:val="00BE71D8"/>
    <w:rsid w:val="00BF102A"/>
    <w:rsid w:val="00BF1804"/>
    <w:rsid w:val="00BF35E8"/>
    <w:rsid w:val="00BF6A2B"/>
    <w:rsid w:val="00BF70E4"/>
    <w:rsid w:val="00BF7934"/>
    <w:rsid w:val="00C02387"/>
    <w:rsid w:val="00C036BB"/>
    <w:rsid w:val="00C0528F"/>
    <w:rsid w:val="00C0705C"/>
    <w:rsid w:val="00C10B70"/>
    <w:rsid w:val="00C1182A"/>
    <w:rsid w:val="00C1251C"/>
    <w:rsid w:val="00C1379B"/>
    <w:rsid w:val="00C14420"/>
    <w:rsid w:val="00C14EC8"/>
    <w:rsid w:val="00C20E1C"/>
    <w:rsid w:val="00C210D4"/>
    <w:rsid w:val="00C238FF"/>
    <w:rsid w:val="00C23CD0"/>
    <w:rsid w:val="00C24F10"/>
    <w:rsid w:val="00C251E4"/>
    <w:rsid w:val="00C2750F"/>
    <w:rsid w:val="00C319C3"/>
    <w:rsid w:val="00C320AF"/>
    <w:rsid w:val="00C33518"/>
    <w:rsid w:val="00C340C9"/>
    <w:rsid w:val="00C3481F"/>
    <w:rsid w:val="00C36B3C"/>
    <w:rsid w:val="00C36C84"/>
    <w:rsid w:val="00C37378"/>
    <w:rsid w:val="00C41DD8"/>
    <w:rsid w:val="00C445A1"/>
    <w:rsid w:val="00C4496E"/>
    <w:rsid w:val="00C50E6F"/>
    <w:rsid w:val="00C53379"/>
    <w:rsid w:val="00C536ED"/>
    <w:rsid w:val="00C546B4"/>
    <w:rsid w:val="00C56595"/>
    <w:rsid w:val="00C5705D"/>
    <w:rsid w:val="00C6218E"/>
    <w:rsid w:val="00C63143"/>
    <w:rsid w:val="00C662FE"/>
    <w:rsid w:val="00C668A0"/>
    <w:rsid w:val="00C67BA8"/>
    <w:rsid w:val="00C703BA"/>
    <w:rsid w:val="00C7178F"/>
    <w:rsid w:val="00C7327F"/>
    <w:rsid w:val="00C73461"/>
    <w:rsid w:val="00C754D4"/>
    <w:rsid w:val="00C75FB5"/>
    <w:rsid w:val="00C77A86"/>
    <w:rsid w:val="00C82F4B"/>
    <w:rsid w:val="00C83E8D"/>
    <w:rsid w:val="00C84A78"/>
    <w:rsid w:val="00C85B4C"/>
    <w:rsid w:val="00C85FAC"/>
    <w:rsid w:val="00C86B13"/>
    <w:rsid w:val="00C9257A"/>
    <w:rsid w:val="00C9761C"/>
    <w:rsid w:val="00CA2B7D"/>
    <w:rsid w:val="00CA3ADC"/>
    <w:rsid w:val="00CA5F4A"/>
    <w:rsid w:val="00CA6D81"/>
    <w:rsid w:val="00CA7364"/>
    <w:rsid w:val="00CB0BAF"/>
    <w:rsid w:val="00CB27DA"/>
    <w:rsid w:val="00CB46B1"/>
    <w:rsid w:val="00CB54D8"/>
    <w:rsid w:val="00CB5CFC"/>
    <w:rsid w:val="00CB6E72"/>
    <w:rsid w:val="00CB6FAD"/>
    <w:rsid w:val="00CC1CA4"/>
    <w:rsid w:val="00CC2311"/>
    <w:rsid w:val="00CC2A85"/>
    <w:rsid w:val="00CC5322"/>
    <w:rsid w:val="00CC6538"/>
    <w:rsid w:val="00CD2597"/>
    <w:rsid w:val="00CD2B96"/>
    <w:rsid w:val="00CD3924"/>
    <w:rsid w:val="00CD4992"/>
    <w:rsid w:val="00CD61E0"/>
    <w:rsid w:val="00CD6A0A"/>
    <w:rsid w:val="00CD774F"/>
    <w:rsid w:val="00CE12F0"/>
    <w:rsid w:val="00CE17AB"/>
    <w:rsid w:val="00CE2093"/>
    <w:rsid w:val="00CE30AA"/>
    <w:rsid w:val="00CE34B8"/>
    <w:rsid w:val="00CE41F1"/>
    <w:rsid w:val="00CE449F"/>
    <w:rsid w:val="00CE4714"/>
    <w:rsid w:val="00CE5F24"/>
    <w:rsid w:val="00CE6772"/>
    <w:rsid w:val="00CF3088"/>
    <w:rsid w:val="00CF5FA7"/>
    <w:rsid w:val="00CF610D"/>
    <w:rsid w:val="00CF7BED"/>
    <w:rsid w:val="00CF7E47"/>
    <w:rsid w:val="00D01DC6"/>
    <w:rsid w:val="00D05DDD"/>
    <w:rsid w:val="00D06589"/>
    <w:rsid w:val="00D10BC5"/>
    <w:rsid w:val="00D16E72"/>
    <w:rsid w:val="00D16EFE"/>
    <w:rsid w:val="00D1737E"/>
    <w:rsid w:val="00D2095C"/>
    <w:rsid w:val="00D21B84"/>
    <w:rsid w:val="00D227D3"/>
    <w:rsid w:val="00D24FE6"/>
    <w:rsid w:val="00D2593E"/>
    <w:rsid w:val="00D2641B"/>
    <w:rsid w:val="00D2706C"/>
    <w:rsid w:val="00D274D3"/>
    <w:rsid w:val="00D3122C"/>
    <w:rsid w:val="00D31E0B"/>
    <w:rsid w:val="00D32B07"/>
    <w:rsid w:val="00D35028"/>
    <w:rsid w:val="00D41230"/>
    <w:rsid w:val="00D42A17"/>
    <w:rsid w:val="00D435AA"/>
    <w:rsid w:val="00D45C22"/>
    <w:rsid w:val="00D47AA5"/>
    <w:rsid w:val="00D5145C"/>
    <w:rsid w:val="00D5515E"/>
    <w:rsid w:val="00D55E59"/>
    <w:rsid w:val="00D560D0"/>
    <w:rsid w:val="00D56188"/>
    <w:rsid w:val="00D56621"/>
    <w:rsid w:val="00D56755"/>
    <w:rsid w:val="00D57282"/>
    <w:rsid w:val="00D607AF"/>
    <w:rsid w:val="00D60FDD"/>
    <w:rsid w:val="00D61A79"/>
    <w:rsid w:val="00D6387C"/>
    <w:rsid w:val="00D64BCC"/>
    <w:rsid w:val="00D66F45"/>
    <w:rsid w:val="00D70B93"/>
    <w:rsid w:val="00D739D7"/>
    <w:rsid w:val="00D73C95"/>
    <w:rsid w:val="00D73DE6"/>
    <w:rsid w:val="00D75C25"/>
    <w:rsid w:val="00D77D77"/>
    <w:rsid w:val="00D81659"/>
    <w:rsid w:val="00D81715"/>
    <w:rsid w:val="00D82443"/>
    <w:rsid w:val="00D8254A"/>
    <w:rsid w:val="00D84D5D"/>
    <w:rsid w:val="00D85329"/>
    <w:rsid w:val="00D858EE"/>
    <w:rsid w:val="00D85CBA"/>
    <w:rsid w:val="00D870A4"/>
    <w:rsid w:val="00D87819"/>
    <w:rsid w:val="00D90290"/>
    <w:rsid w:val="00D9163D"/>
    <w:rsid w:val="00D91E29"/>
    <w:rsid w:val="00D927DD"/>
    <w:rsid w:val="00D93EC6"/>
    <w:rsid w:val="00D950CF"/>
    <w:rsid w:val="00D953F5"/>
    <w:rsid w:val="00D963B7"/>
    <w:rsid w:val="00DA2873"/>
    <w:rsid w:val="00DA4ACB"/>
    <w:rsid w:val="00DA7B8A"/>
    <w:rsid w:val="00DB0733"/>
    <w:rsid w:val="00DB0BB0"/>
    <w:rsid w:val="00DB0D58"/>
    <w:rsid w:val="00DB0EF6"/>
    <w:rsid w:val="00DB10F8"/>
    <w:rsid w:val="00DB14FF"/>
    <w:rsid w:val="00DB192B"/>
    <w:rsid w:val="00DB1A3B"/>
    <w:rsid w:val="00DB31FD"/>
    <w:rsid w:val="00DB433B"/>
    <w:rsid w:val="00DB4A03"/>
    <w:rsid w:val="00DB71B2"/>
    <w:rsid w:val="00DB783F"/>
    <w:rsid w:val="00DC09BF"/>
    <w:rsid w:val="00DC0FF8"/>
    <w:rsid w:val="00DC2720"/>
    <w:rsid w:val="00DC3B32"/>
    <w:rsid w:val="00DC3D16"/>
    <w:rsid w:val="00DC465E"/>
    <w:rsid w:val="00DC6713"/>
    <w:rsid w:val="00DC7C4E"/>
    <w:rsid w:val="00DD03C3"/>
    <w:rsid w:val="00DD078C"/>
    <w:rsid w:val="00DD0F10"/>
    <w:rsid w:val="00DD24C9"/>
    <w:rsid w:val="00DD4BFB"/>
    <w:rsid w:val="00DD57F6"/>
    <w:rsid w:val="00DD5CB0"/>
    <w:rsid w:val="00DD6905"/>
    <w:rsid w:val="00DD7C0B"/>
    <w:rsid w:val="00DE31CF"/>
    <w:rsid w:val="00DE512D"/>
    <w:rsid w:val="00DF196D"/>
    <w:rsid w:val="00DF1C8C"/>
    <w:rsid w:val="00DF318D"/>
    <w:rsid w:val="00DF3CA5"/>
    <w:rsid w:val="00DF43B0"/>
    <w:rsid w:val="00DF4F17"/>
    <w:rsid w:val="00DF5CBF"/>
    <w:rsid w:val="00DF7308"/>
    <w:rsid w:val="00DF7D55"/>
    <w:rsid w:val="00E0009C"/>
    <w:rsid w:val="00E015F3"/>
    <w:rsid w:val="00E023DF"/>
    <w:rsid w:val="00E02ED7"/>
    <w:rsid w:val="00E0374C"/>
    <w:rsid w:val="00E10083"/>
    <w:rsid w:val="00E10686"/>
    <w:rsid w:val="00E11E37"/>
    <w:rsid w:val="00E13943"/>
    <w:rsid w:val="00E14121"/>
    <w:rsid w:val="00E17011"/>
    <w:rsid w:val="00E20470"/>
    <w:rsid w:val="00E208BD"/>
    <w:rsid w:val="00E213EE"/>
    <w:rsid w:val="00E22F05"/>
    <w:rsid w:val="00E23448"/>
    <w:rsid w:val="00E24BE3"/>
    <w:rsid w:val="00E261AE"/>
    <w:rsid w:val="00E265DC"/>
    <w:rsid w:val="00E30F2E"/>
    <w:rsid w:val="00E315EC"/>
    <w:rsid w:val="00E32775"/>
    <w:rsid w:val="00E36122"/>
    <w:rsid w:val="00E370E6"/>
    <w:rsid w:val="00E37796"/>
    <w:rsid w:val="00E4323F"/>
    <w:rsid w:val="00E43417"/>
    <w:rsid w:val="00E45861"/>
    <w:rsid w:val="00E46265"/>
    <w:rsid w:val="00E47054"/>
    <w:rsid w:val="00E5091D"/>
    <w:rsid w:val="00E52CC1"/>
    <w:rsid w:val="00E52F6C"/>
    <w:rsid w:val="00E561D1"/>
    <w:rsid w:val="00E6037F"/>
    <w:rsid w:val="00E61005"/>
    <w:rsid w:val="00E6725F"/>
    <w:rsid w:val="00E677C8"/>
    <w:rsid w:val="00E75070"/>
    <w:rsid w:val="00E75C49"/>
    <w:rsid w:val="00E7601E"/>
    <w:rsid w:val="00E761DF"/>
    <w:rsid w:val="00E8199C"/>
    <w:rsid w:val="00E82189"/>
    <w:rsid w:val="00E83B40"/>
    <w:rsid w:val="00E83F7C"/>
    <w:rsid w:val="00E850C3"/>
    <w:rsid w:val="00E86BB5"/>
    <w:rsid w:val="00E86F70"/>
    <w:rsid w:val="00E87BA4"/>
    <w:rsid w:val="00E91D4B"/>
    <w:rsid w:val="00E93365"/>
    <w:rsid w:val="00E95045"/>
    <w:rsid w:val="00E95696"/>
    <w:rsid w:val="00E95E5A"/>
    <w:rsid w:val="00E9652E"/>
    <w:rsid w:val="00EA11CC"/>
    <w:rsid w:val="00EA224A"/>
    <w:rsid w:val="00EA2A05"/>
    <w:rsid w:val="00EA3BDF"/>
    <w:rsid w:val="00EA6B37"/>
    <w:rsid w:val="00EA6CD5"/>
    <w:rsid w:val="00EB2888"/>
    <w:rsid w:val="00EB2A73"/>
    <w:rsid w:val="00EB3626"/>
    <w:rsid w:val="00EB39C9"/>
    <w:rsid w:val="00EB40DB"/>
    <w:rsid w:val="00EB54EC"/>
    <w:rsid w:val="00EB67C1"/>
    <w:rsid w:val="00EB79B2"/>
    <w:rsid w:val="00EC0392"/>
    <w:rsid w:val="00EC2536"/>
    <w:rsid w:val="00EC5DA7"/>
    <w:rsid w:val="00EC6361"/>
    <w:rsid w:val="00EC639C"/>
    <w:rsid w:val="00EC74B5"/>
    <w:rsid w:val="00EC7F8A"/>
    <w:rsid w:val="00ED2537"/>
    <w:rsid w:val="00ED4C15"/>
    <w:rsid w:val="00ED5592"/>
    <w:rsid w:val="00ED5749"/>
    <w:rsid w:val="00ED5CBE"/>
    <w:rsid w:val="00ED5E57"/>
    <w:rsid w:val="00ED63E9"/>
    <w:rsid w:val="00ED6508"/>
    <w:rsid w:val="00ED797C"/>
    <w:rsid w:val="00EE09B0"/>
    <w:rsid w:val="00EE27C8"/>
    <w:rsid w:val="00EE3780"/>
    <w:rsid w:val="00EE575D"/>
    <w:rsid w:val="00EE5A76"/>
    <w:rsid w:val="00EF06D2"/>
    <w:rsid w:val="00EF2473"/>
    <w:rsid w:val="00EF28B2"/>
    <w:rsid w:val="00EF705C"/>
    <w:rsid w:val="00F00E20"/>
    <w:rsid w:val="00F026E9"/>
    <w:rsid w:val="00F028D8"/>
    <w:rsid w:val="00F05734"/>
    <w:rsid w:val="00F061BD"/>
    <w:rsid w:val="00F10C75"/>
    <w:rsid w:val="00F114C7"/>
    <w:rsid w:val="00F11BF9"/>
    <w:rsid w:val="00F11DB6"/>
    <w:rsid w:val="00F12B55"/>
    <w:rsid w:val="00F13923"/>
    <w:rsid w:val="00F13A89"/>
    <w:rsid w:val="00F14F8A"/>
    <w:rsid w:val="00F2170B"/>
    <w:rsid w:val="00F21714"/>
    <w:rsid w:val="00F23E6F"/>
    <w:rsid w:val="00F261F5"/>
    <w:rsid w:val="00F26FC4"/>
    <w:rsid w:val="00F3137E"/>
    <w:rsid w:val="00F41335"/>
    <w:rsid w:val="00F43819"/>
    <w:rsid w:val="00F458B3"/>
    <w:rsid w:val="00F52D5B"/>
    <w:rsid w:val="00F54801"/>
    <w:rsid w:val="00F55328"/>
    <w:rsid w:val="00F6151B"/>
    <w:rsid w:val="00F616E0"/>
    <w:rsid w:val="00F66526"/>
    <w:rsid w:val="00F706AA"/>
    <w:rsid w:val="00F70774"/>
    <w:rsid w:val="00F70930"/>
    <w:rsid w:val="00F70A88"/>
    <w:rsid w:val="00F70D94"/>
    <w:rsid w:val="00F7179A"/>
    <w:rsid w:val="00F71B41"/>
    <w:rsid w:val="00F72DB0"/>
    <w:rsid w:val="00F72DBF"/>
    <w:rsid w:val="00F7481B"/>
    <w:rsid w:val="00F758B1"/>
    <w:rsid w:val="00F8207B"/>
    <w:rsid w:val="00F85EA5"/>
    <w:rsid w:val="00F866E7"/>
    <w:rsid w:val="00F869B3"/>
    <w:rsid w:val="00F86C0F"/>
    <w:rsid w:val="00F90B03"/>
    <w:rsid w:val="00F943D8"/>
    <w:rsid w:val="00F95F2B"/>
    <w:rsid w:val="00F96473"/>
    <w:rsid w:val="00FA0799"/>
    <w:rsid w:val="00FA224E"/>
    <w:rsid w:val="00FA2FB2"/>
    <w:rsid w:val="00FA2FCC"/>
    <w:rsid w:val="00FA3AE9"/>
    <w:rsid w:val="00FA448A"/>
    <w:rsid w:val="00FA48EC"/>
    <w:rsid w:val="00FA4C62"/>
    <w:rsid w:val="00FB008C"/>
    <w:rsid w:val="00FB34E3"/>
    <w:rsid w:val="00FB4C74"/>
    <w:rsid w:val="00FB606D"/>
    <w:rsid w:val="00FB621C"/>
    <w:rsid w:val="00FB64CE"/>
    <w:rsid w:val="00FC153B"/>
    <w:rsid w:val="00FC20D5"/>
    <w:rsid w:val="00FC2638"/>
    <w:rsid w:val="00FC2FDC"/>
    <w:rsid w:val="00FC30E9"/>
    <w:rsid w:val="00FC3AAC"/>
    <w:rsid w:val="00FC4A50"/>
    <w:rsid w:val="00FC526F"/>
    <w:rsid w:val="00FC7FB2"/>
    <w:rsid w:val="00FD07FC"/>
    <w:rsid w:val="00FD169F"/>
    <w:rsid w:val="00FD1D66"/>
    <w:rsid w:val="00FD255E"/>
    <w:rsid w:val="00FD26C3"/>
    <w:rsid w:val="00FD4DBD"/>
    <w:rsid w:val="00FD5468"/>
    <w:rsid w:val="00FD5795"/>
    <w:rsid w:val="00FD7529"/>
    <w:rsid w:val="00FD7615"/>
    <w:rsid w:val="00FE128F"/>
    <w:rsid w:val="00FE2E00"/>
    <w:rsid w:val="00FE4B1E"/>
    <w:rsid w:val="00FE5301"/>
    <w:rsid w:val="00FF23CF"/>
    <w:rsid w:val="00FF2AF1"/>
    <w:rsid w:val="00FF2B50"/>
    <w:rsid w:val="00FF3B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61494"/>
  <w15:docId w15:val="{972788D6-FB41-41BC-A2B0-AD8C82302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536ED"/>
    <w:pPr>
      <w:suppressAutoHyphens/>
      <w:spacing w:after="200" w:line="276" w:lineRule="auto"/>
    </w:pPr>
    <w:rPr>
      <w:rFonts w:ascii="Calibri" w:eastAsia="SimSun" w:hAnsi="Calibri" w:cs="font459"/>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Bullet List,FooterText,lp1,List Paragraph1,lp11,List Paragraph11,Use Case List Paragraph,numbered,Paragraphe de liste1,Bulletr List Paragraph,列出段落,列出段落1,Bullet 1,Punto elenco 1,Paragraphe EI,EC,List Paragraph2,Bullet edison,3,Trattino,l"/>
    <w:basedOn w:val="Normale"/>
    <w:link w:val="ParagrafoelencoCarattere"/>
    <w:uiPriority w:val="34"/>
    <w:qFormat/>
    <w:rsid w:val="00E0374C"/>
    <w:pPr>
      <w:ind w:left="720"/>
      <w:contextualSpacing/>
    </w:pPr>
  </w:style>
  <w:style w:type="paragraph" w:styleId="Testofumetto">
    <w:name w:val="Balloon Text"/>
    <w:basedOn w:val="Normale"/>
    <w:link w:val="TestofumettoCarattere"/>
    <w:uiPriority w:val="99"/>
    <w:semiHidden/>
    <w:unhideWhenUsed/>
    <w:rsid w:val="0070353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03534"/>
    <w:rPr>
      <w:rFonts w:ascii="Tahoma" w:eastAsia="SimSun" w:hAnsi="Tahoma" w:cs="Tahoma"/>
      <w:sz w:val="16"/>
      <w:szCs w:val="16"/>
      <w:lang w:eastAsia="ar-SA"/>
    </w:rPr>
  </w:style>
  <w:style w:type="paragraph" w:styleId="PreformattatoHTML">
    <w:name w:val="HTML Preformatted"/>
    <w:basedOn w:val="Normale"/>
    <w:link w:val="PreformattatoHTMLCarattere"/>
    <w:uiPriority w:val="99"/>
    <w:unhideWhenUsed/>
    <w:rsid w:val="00C23C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C23CD0"/>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C23CD0"/>
    <w:rPr>
      <w:b/>
      <w:bCs/>
    </w:rPr>
  </w:style>
  <w:style w:type="character" w:styleId="Collegamentoipertestuale">
    <w:name w:val="Hyperlink"/>
    <w:basedOn w:val="Carpredefinitoparagrafo"/>
    <w:uiPriority w:val="99"/>
    <w:semiHidden/>
    <w:unhideWhenUsed/>
    <w:rsid w:val="00C23CD0"/>
    <w:rPr>
      <w:color w:val="0000FF"/>
      <w:u w:val="single"/>
    </w:rPr>
  </w:style>
  <w:style w:type="character" w:customStyle="1" w:styleId="ParagrafoelencoCarattere">
    <w:name w:val="Paragrafo elenco Carattere"/>
    <w:aliases w:val="Bullet List Carattere,FooterText Carattere,lp1 Carattere,List Paragraph1 Carattere,lp11 Carattere,List Paragraph11 Carattere,Use Case List Paragraph Carattere,numbered Carattere,Paragraphe de liste1 Carattere,列出段落 Carattere"/>
    <w:basedOn w:val="Carpredefinitoparagrafo"/>
    <w:link w:val="Paragrafoelenco"/>
    <w:uiPriority w:val="34"/>
    <w:qFormat/>
    <w:rsid w:val="00B938D3"/>
    <w:rPr>
      <w:rFonts w:ascii="Calibri" w:eastAsia="SimSun" w:hAnsi="Calibri" w:cs="font459"/>
      <w:lang w:eastAsia="ar-SA"/>
    </w:rPr>
  </w:style>
  <w:style w:type="paragraph" w:styleId="NormaleWeb">
    <w:name w:val="Normal (Web)"/>
    <w:basedOn w:val="Normale"/>
    <w:uiPriority w:val="99"/>
    <w:unhideWhenUsed/>
    <w:rsid w:val="00F869B3"/>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fault">
    <w:name w:val="Default"/>
    <w:rsid w:val="006C3DE1"/>
    <w:pPr>
      <w:autoSpaceDE w:val="0"/>
      <w:autoSpaceDN w:val="0"/>
      <w:adjustRightInd w:val="0"/>
      <w:spacing w:after="0" w:line="240" w:lineRule="auto"/>
    </w:pPr>
    <w:rPr>
      <w:rFonts w:ascii="Times New Roman" w:hAnsi="Times New Roman" w:cs="Times New Roman"/>
      <w:color w:val="000000"/>
      <w:sz w:val="24"/>
      <w:szCs w:val="24"/>
    </w:rPr>
  </w:style>
  <w:style w:type="character" w:styleId="Rimandocommento">
    <w:name w:val="annotation reference"/>
    <w:basedOn w:val="Carpredefinitoparagrafo"/>
    <w:uiPriority w:val="99"/>
    <w:semiHidden/>
    <w:unhideWhenUsed/>
    <w:rsid w:val="00216F71"/>
    <w:rPr>
      <w:sz w:val="16"/>
      <w:szCs w:val="16"/>
    </w:rPr>
  </w:style>
  <w:style w:type="paragraph" w:styleId="Testocommento">
    <w:name w:val="annotation text"/>
    <w:basedOn w:val="Normale"/>
    <w:link w:val="TestocommentoCarattere"/>
    <w:uiPriority w:val="99"/>
    <w:unhideWhenUsed/>
    <w:rsid w:val="00216F71"/>
    <w:pPr>
      <w:spacing w:line="240" w:lineRule="auto"/>
    </w:pPr>
    <w:rPr>
      <w:sz w:val="20"/>
      <w:szCs w:val="20"/>
    </w:rPr>
  </w:style>
  <w:style w:type="character" w:customStyle="1" w:styleId="TestocommentoCarattere">
    <w:name w:val="Testo commento Carattere"/>
    <w:basedOn w:val="Carpredefinitoparagrafo"/>
    <w:link w:val="Testocommento"/>
    <w:uiPriority w:val="99"/>
    <w:rsid w:val="00216F71"/>
    <w:rPr>
      <w:rFonts w:ascii="Calibri" w:eastAsia="SimSun" w:hAnsi="Calibri" w:cs="font459"/>
      <w:sz w:val="20"/>
      <w:szCs w:val="20"/>
      <w:lang w:eastAsia="ar-SA"/>
    </w:rPr>
  </w:style>
  <w:style w:type="paragraph" w:styleId="Soggettocommento">
    <w:name w:val="annotation subject"/>
    <w:basedOn w:val="Testocommento"/>
    <w:next w:val="Testocommento"/>
    <w:link w:val="SoggettocommentoCarattere"/>
    <w:uiPriority w:val="99"/>
    <w:semiHidden/>
    <w:unhideWhenUsed/>
    <w:rsid w:val="00216F71"/>
    <w:rPr>
      <w:b/>
      <w:bCs/>
    </w:rPr>
  </w:style>
  <w:style w:type="character" w:customStyle="1" w:styleId="SoggettocommentoCarattere">
    <w:name w:val="Soggetto commento Carattere"/>
    <w:basedOn w:val="TestocommentoCarattere"/>
    <w:link w:val="Soggettocommento"/>
    <w:uiPriority w:val="99"/>
    <w:semiHidden/>
    <w:rsid w:val="00216F71"/>
    <w:rPr>
      <w:rFonts w:ascii="Calibri" w:eastAsia="SimSun" w:hAnsi="Calibri" w:cs="font459"/>
      <w:b/>
      <w:bCs/>
      <w:sz w:val="20"/>
      <w:szCs w:val="20"/>
      <w:lang w:eastAsia="ar-SA"/>
    </w:rPr>
  </w:style>
  <w:style w:type="table" w:styleId="Grigliatabella">
    <w:name w:val="Table Grid"/>
    <w:basedOn w:val="Tabellanormale"/>
    <w:uiPriority w:val="39"/>
    <w:rsid w:val="007B4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vvr0">
    <w:name w:val="provv_r0"/>
    <w:basedOn w:val="Normale"/>
    <w:rsid w:val="00A61821"/>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provvnumcomma">
    <w:name w:val="provv_numcomma"/>
    <w:basedOn w:val="Carpredefinitoparagrafo"/>
    <w:rsid w:val="00A61821"/>
  </w:style>
  <w:style w:type="character" w:customStyle="1" w:styleId="anchorantimarker">
    <w:name w:val="anchor_anti_marker"/>
    <w:basedOn w:val="Carpredefinitoparagrafo"/>
    <w:rsid w:val="00A61821"/>
  </w:style>
  <w:style w:type="character" w:customStyle="1" w:styleId="linkneltesto">
    <w:name w:val="link_nel_testo"/>
    <w:basedOn w:val="Carpredefinitoparagrafo"/>
    <w:rsid w:val="00A61821"/>
  </w:style>
  <w:style w:type="paragraph" w:styleId="Intestazione">
    <w:name w:val="header"/>
    <w:basedOn w:val="Normale"/>
    <w:link w:val="IntestazioneCarattere"/>
    <w:uiPriority w:val="99"/>
    <w:unhideWhenUsed/>
    <w:rsid w:val="00A6182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61821"/>
    <w:rPr>
      <w:rFonts w:ascii="Calibri" w:eastAsia="SimSun" w:hAnsi="Calibri" w:cs="font459"/>
      <w:lang w:eastAsia="ar-SA"/>
    </w:rPr>
  </w:style>
  <w:style w:type="paragraph" w:styleId="Pidipagina">
    <w:name w:val="footer"/>
    <w:basedOn w:val="Normale"/>
    <w:link w:val="PidipaginaCarattere"/>
    <w:uiPriority w:val="99"/>
    <w:unhideWhenUsed/>
    <w:rsid w:val="00A6182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61821"/>
    <w:rPr>
      <w:rFonts w:ascii="Calibri" w:eastAsia="SimSun" w:hAnsi="Calibri" w:cs="font459"/>
      <w:lang w:eastAsia="ar-SA"/>
    </w:rPr>
  </w:style>
  <w:style w:type="paragraph" w:styleId="Revisione">
    <w:name w:val="Revision"/>
    <w:hidden/>
    <w:uiPriority w:val="99"/>
    <w:semiHidden/>
    <w:rsid w:val="00147018"/>
    <w:pPr>
      <w:spacing w:after="0" w:line="240" w:lineRule="auto"/>
    </w:pPr>
    <w:rPr>
      <w:rFonts w:ascii="Calibri" w:eastAsia="SimSun" w:hAnsi="Calibri" w:cs="font459"/>
      <w:lang w:eastAsia="ar-SA"/>
    </w:rPr>
  </w:style>
  <w:style w:type="table" w:customStyle="1" w:styleId="TableNormal1">
    <w:name w:val="Table Normal1"/>
    <w:uiPriority w:val="2"/>
    <w:semiHidden/>
    <w:unhideWhenUsed/>
    <w:qFormat/>
    <w:rsid w:val="009D4C2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bumpedfont15">
    <w:name w:val="bumpedfont15"/>
    <w:basedOn w:val="Carpredefinitoparagrafo"/>
    <w:rsid w:val="008B3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15302">
      <w:bodyDiv w:val="1"/>
      <w:marLeft w:val="0"/>
      <w:marRight w:val="0"/>
      <w:marTop w:val="0"/>
      <w:marBottom w:val="0"/>
      <w:divBdr>
        <w:top w:val="none" w:sz="0" w:space="0" w:color="auto"/>
        <w:left w:val="none" w:sz="0" w:space="0" w:color="auto"/>
        <w:bottom w:val="none" w:sz="0" w:space="0" w:color="auto"/>
        <w:right w:val="none" w:sz="0" w:space="0" w:color="auto"/>
      </w:divBdr>
    </w:div>
    <w:div w:id="254559663">
      <w:bodyDiv w:val="1"/>
      <w:marLeft w:val="0"/>
      <w:marRight w:val="0"/>
      <w:marTop w:val="0"/>
      <w:marBottom w:val="0"/>
      <w:divBdr>
        <w:top w:val="none" w:sz="0" w:space="0" w:color="auto"/>
        <w:left w:val="none" w:sz="0" w:space="0" w:color="auto"/>
        <w:bottom w:val="none" w:sz="0" w:space="0" w:color="auto"/>
        <w:right w:val="none" w:sz="0" w:space="0" w:color="auto"/>
      </w:divBdr>
    </w:div>
    <w:div w:id="294415007">
      <w:bodyDiv w:val="1"/>
      <w:marLeft w:val="0"/>
      <w:marRight w:val="0"/>
      <w:marTop w:val="0"/>
      <w:marBottom w:val="0"/>
      <w:divBdr>
        <w:top w:val="none" w:sz="0" w:space="0" w:color="auto"/>
        <w:left w:val="none" w:sz="0" w:space="0" w:color="auto"/>
        <w:bottom w:val="none" w:sz="0" w:space="0" w:color="auto"/>
        <w:right w:val="none" w:sz="0" w:space="0" w:color="auto"/>
      </w:divBdr>
    </w:div>
    <w:div w:id="471365077">
      <w:bodyDiv w:val="1"/>
      <w:marLeft w:val="0"/>
      <w:marRight w:val="0"/>
      <w:marTop w:val="0"/>
      <w:marBottom w:val="0"/>
      <w:divBdr>
        <w:top w:val="none" w:sz="0" w:space="0" w:color="auto"/>
        <w:left w:val="none" w:sz="0" w:space="0" w:color="auto"/>
        <w:bottom w:val="none" w:sz="0" w:space="0" w:color="auto"/>
        <w:right w:val="none" w:sz="0" w:space="0" w:color="auto"/>
      </w:divBdr>
    </w:div>
    <w:div w:id="603148499">
      <w:bodyDiv w:val="1"/>
      <w:marLeft w:val="0"/>
      <w:marRight w:val="0"/>
      <w:marTop w:val="0"/>
      <w:marBottom w:val="0"/>
      <w:divBdr>
        <w:top w:val="none" w:sz="0" w:space="0" w:color="auto"/>
        <w:left w:val="none" w:sz="0" w:space="0" w:color="auto"/>
        <w:bottom w:val="none" w:sz="0" w:space="0" w:color="auto"/>
        <w:right w:val="none" w:sz="0" w:space="0" w:color="auto"/>
      </w:divBdr>
    </w:div>
    <w:div w:id="667755210">
      <w:bodyDiv w:val="1"/>
      <w:marLeft w:val="0"/>
      <w:marRight w:val="0"/>
      <w:marTop w:val="0"/>
      <w:marBottom w:val="0"/>
      <w:divBdr>
        <w:top w:val="none" w:sz="0" w:space="0" w:color="auto"/>
        <w:left w:val="none" w:sz="0" w:space="0" w:color="auto"/>
        <w:bottom w:val="none" w:sz="0" w:space="0" w:color="auto"/>
        <w:right w:val="none" w:sz="0" w:space="0" w:color="auto"/>
      </w:divBdr>
    </w:div>
    <w:div w:id="672418253">
      <w:bodyDiv w:val="1"/>
      <w:marLeft w:val="0"/>
      <w:marRight w:val="0"/>
      <w:marTop w:val="0"/>
      <w:marBottom w:val="0"/>
      <w:divBdr>
        <w:top w:val="none" w:sz="0" w:space="0" w:color="auto"/>
        <w:left w:val="none" w:sz="0" w:space="0" w:color="auto"/>
        <w:bottom w:val="none" w:sz="0" w:space="0" w:color="auto"/>
        <w:right w:val="none" w:sz="0" w:space="0" w:color="auto"/>
      </w:divBdr>
    </w:div>
    <w:div w:id="697975446">
      <w:bodyDiv w:val="1"/>
      <w:marLeft w:val="0"/>
      <w:marRight w:val="0"/>
      <w:marTop w:val="0"/>
      <w:marBottom w:val="0"/>
      <w:divBdr>
        <w:top w:val="none" w:sz="0" w:space="0" w:color="auto"/>
        <w:left w:val="none" w:sz="0" w:space="0" w:color="auto"/>
        <w:bottom w:val="none" w:sz="0" w:space="0" w:color="auto"/>
        <w:right w:val="none" w:sz="0" w:space="0" w:color="auto"/>
      </w:divBdr>
    </w:div>
    <w:div w:id="808060017">
      <w:bodyDiv w:val="1"/>
      <w:marLeft w:val="0"/>
      <w:marRight w:val="0"/>
      <w:marTop w:val="0"/>
      <w:marBottom w:val="0"/>
      <w:divBdr>
        <w:top w:val="none" w:sz="0" w:space="0" w:color="auto"/>
        <w:left w:val="none" w:sz="0" w:space="0" w:color="auto"/>
        <w:bottom w:val="none" w:sz="0" w:space="0" w:color="auto"/>
        <w:right w:val="none" w:sz="0" w:space="0" w:color="auto"/>
      </w:divBdr>
    </w:div>
    <w:div w:id="815606262">
      <w:bodyDiv w:val="1"/>
      <w:marLeft w:val="0"/>
      <w:marRight w:val="0"/>
      <w:marTop w:val="0"/>
      <w:marBottom w:val="0"/>
      <w:divBdr>
        <w:top w:val="none" w:sz="0" w:space="0" w:color="auto"/>
        <w:left w:val="none" w:sz="0" w:space="0" w:color="auto"/>
        <w:bottom w:val="none" w:sz="0" w:space="0" w:color="auto"/>
        <w:right w:val="none" w:sz="0" w:space="0" w:color="auto"/>
      </w:divBdr>
    </w:div>
    <w:div w:id="922957460">
      <w:bodyDiv w:val="1"/>
      <w:marLeft w:val="0"/>
      <w:marRight w:val="0"/>
      <w:marTop w:val="0"/>
      <w:marBottom w:val="0"/>
      <w:divBdr>
        <w:top w:val="none" w:sz="0" w:space="0" w:color="auto"/>
        <w:left w:val="none" w:sz="0" w:space="0" w:color="auto"/>
        <w:bottom w:val="none" w:sz="0" w:space="0" w:color="auto"/>
        <w:right w:val="none" w:sz="0" w:space="0" w:color="auto"/>
      </w:divBdr>
    </w:div>
    <w:div w:id="1162813944">
      <w:bodyDiv w:val="1"/>
      <w:marLeft w:val="0"/>
      <w:marRight w:val="0"/>
      <w:marTop w:val="0"/>
      <w:marBottom w:val="0"/>
      <w:divBdr>
        <w:top w:val="none" w:sz="0" w:space="0" w:color="auto"/>
        <w:left w:val="none" w:sz="0" w:space="0" w:color="auto"/>
        <w:bottom w:val="none" w:sz="0" w:space="0" w:color="auto"/>
        <w:right w:val="none" w:sz="0" w:space="0" w:color="auto"/>
      </w:divBdr>
    </w:div>
    <w:div w:id="1275946435">
      <w:bodyDiv w:val="1"/>
      <w:marLeft w:val="0"/>
      <w:marRight w:val="0"/>
      <w:marTop w:val="0"/>
      <w:marBottom w:val="0"/>
      <w:divBdr>
        <w:top w:val="none" w:sz="0" w:space="0" w:color="auto"/>
        <w:left w:val="none" w:sz="0" w:space="0" w:color="auto"/>
        <w:bottom w:val="none" w:sz="0" w:space="0" w:color="auto"/>
        <w:right w:val="none" w:sz="0" w:space="0" w:color="auto"/>
      </w:divBdr>
    </w:div>
    <w:div w:id="1288465272">
      <w:bodyDiv w:val="1"/>
      <w:marLeft w:val="0"/>
      <w:marRight w:val="0"/>
      <w:marTop w:val="0"/>
      <w:marBottom w:val="0"/>
      <w:divBdr>
        <w:top w:val="none" w:sz="0" w:space="0" w:color="auto"/>
        <w:left w:val="none" w:sz="0" w:space="0" w:color="auto"/>
        <w:bottom w:val="none" w:sz="0" w:space="0" w:color="auto"/>
        <w:right w:val="none" w:sz="0" w:space="0" w:color="auto"/>
      </w:divBdr>
    </w:div>
    <w:div w:id="1402561782">
      <w:bodyDiv w:val="1"/>
      <w:marLeft w:val="0"/>
      <w:marRight w:val="0"/>
      <w:marTop w:val="0"/>
      <w:marBottom w:val="0"/>
      <w:divBdr>
        <w:top w:val="none" w:sz="0" w:space="0" w:color="auto"/>
        <w:left w:val="none" w:sz="0" w:space="0" w:color="auto"/>
        <w:bottom w:val="none" w:sz="0" w:space="0" w:color="auto"/>
        <w:right w:val="none" w:sz="0" w:space="0" w:color="auto"/>
      </w:divBdr>
      <w:divsChild>
        <w:div w:id="1597010525">
          <w:marLeft w:val="0"/>
          <w:marRight w:val="0"/>
          <w:marTop w:val="0"/>
          <w:marBottom w:val="0"/>
          <w:divBdr>
            <w:top w:val="none" w:sz="0" w:space="0" w:color="auto"/>
            <w:left w:val="none" w:sz="0" w:space="0" w:color="auto"/>
            <w:bottom w:val="none" w:sz="0" w:space="0" w:color="auto"/>
            <w:right w:val="none" w:sz="0" w:space="0" w:color="auto"/>
          </w:divBdr>
        </w:div>
      </w:divsChild>
    </w:div>
    <w:div w:id="1470855026">
      <w:bodyDiv w:val="1"/>
      <w:marLeft w:val="0"/>
      <w:marRight w:val="0"/>
      <w:marTop w:val="0"/>
      <w:marBottom w:val="0"/>
      <w:divBdr>
        <w:top w:val="none" w:sz="0" w:space="0" w:color="auto"/>
        <w:left w:val="none" w:sz="0" w:space="0" w:color="auto"/>
        <w:bottom w:val="none" w:sz="0" w:space="0" w:color="auto"/>
        <w:right w:val="none" w:sz="0" w:space="0" w:color="auto"/>
      </w:divBdr>
    </w:div>
    <w:div w:id="1556618727">
      <w:bodyDiv w:val="1"/>
      <w:marLeft w:val="0"/>
      <w:marRight w:val="0"/>
      <w:marTop w:val="0"/>
      <w:marBottom w:val="0"/>
      <w:divBdr>
        <w:top w:val="none" w:sz="0" w:space="0" w:color="auto"/>
        <w:left w:val="none" w:sz="0" w:space="0" w:color="auto"/>
        <w:bottom w:val="none" w:sz="0" w:space="0" w:color="auto"/>
        <w:right w:val="none" w:sz="0" w:space="0" w:color="auto"/>
      </w:divBdr>
    </w:div>
    <w:div w:id="1578589627">
      <w:bodyDiv w:val="1"/>
      <w:marLeft w:val="0"/>
      <w:marRight w:val="0"/>
      <w:marTop w:val="0"/>
      <w:marBottom w:val="0"/>
      <w:divBdr>
        <w:top w:val="none" w:sz="0" w:space="0" w:color="auto"/>
        <w:left w:val="none" w:sz="0" w:space="0" w:color="auto"/>
        <w:bottom w:val="none" w:sz="0" w:space="0" w:color="auto"/>
        <w:right w:val="none" w:sz="0" w:space="0" w:color="auto"/>
      </w:divBdr>
    </w:div>
    <w:div w:id="176645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A3C4E-27B7-4FE1-A38A-79A2B275E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2893</Words>
  <Characters>16496</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cp:lastModifiedBy>
  <cp:revision>4</cp:revision>
  <cp:lastPrinted>2023-09-07T07:52:00Z</cp:lastPrinted>
  <dcterms:created xsi:type="dcterms:W3CDTF">2023-09-18T10:15:00Z</dcterms:created>
  <dcterms:modified xsi:type="dcterms:W3CDTF">2023-09-18T10:17:00Z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97a60d-5525-435b-8989-8eb48ac0c8cd_Enabled">
    <vt:lpwstr>true</vt:lpwstr>
  </property>
  <property fmtid="{D5CDD505-2E9C-101B-9397-08002B2CF9AE}" pid="3" name="MSIP_Label_5097a60d-5525-435b-8989-8eb48ac0c8cd_SetDate">
    <vt:lpwstr>2023-09-14T08:01:27Z</vt:lpwstr>
  </property>
  <property fmtid="{D5CDD505-2E9C-101B-9397-08002B2CF9AE}" pid="4" name="MSIP_Label_5097a60d-5525-435b-8989-8eb48ac0c8cd_Method">
    <vt:lpwstr>Standard</vt:lpwstr>
  </property>
  <property fmtid="{D5CDD505-2E9C-101B-9397-08002B2CF9AE}" pid="5" name="MSIP_Label_5097a60d-5525-435b-8989-8eb48ac0c8cd_Name">
    <vt:lpwstr>defa4170-0d19-0005-0004-bc88714345d2</vt:lpwstr>
  </property>
  <property fmtid="{D5CDD505-2E9C-101B-9397-08002B2CF9AE}" pid="6" name="MSIP_Label_5097a60d-5525-435b-8989-8eb48ac0c8cd_SiteId">
    <vt:lpwstr>3e90938b-8b27-4762-b4e8-006a8127a119</vt:lpwstr>
  </property>
  <property fmtid="{D5CDD505-2E9C-101B-9397-08002B2CF9AE}" pid="7" name="MSIP_Label_5097a60d-5525-435b-8989-8eb48ac0c8cd_ActionId">
    <vt:lpwstr>11b74536-fe93-4013-b09b-6f5c7fc9b20c</vt:lpwstr>
  </property>
  <property fmtid="{D5CDD505-2E9C-101B-9397-08002B2CF9AE}" pid="8" name="MSIP_Label_5097a60d-5525-435b-8989-8eb48ac0c8cd_ContentBits">
    <vt:lpwstr>0</vt:lpwstr>
  </property>
</Properties>
</file>