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A1C86" w14:textId="14DE8D5B" w:rsidR="0060228B" w:rsidRPr="008B16DF" w:rsidRDefault="00510059" w:rsidP="00293B0B">
      <w:pPr>
        <w:spacing w:after="0" w:line="276" w:lineRule="auto"/>
        <w:jc w:val="center"/>
        <w:rPr>
          <w:sz w:val="24"/>
          <w:szCs w:val="24"/>
        </w:rPr>
      </w:pPr>
      <w:r w:rsidRPr="008B16DF">
        <w:rPr>
          <w:rFonts w:ascii="Garamond" w:eastAsia="Times New Roman" w:hAnsi="Garamond" w:cs="Times New Roman"/>
          <w:noProof/>
          <w:sz w:val="24"/>
          <w:szCs w:val="24"/>
          <w:lang w:eastAsia="it-IT"/>
        </w:rPr>
        <w:drawing>
          <wp:inline distT="0" distB="0" distL="0" distR="0" wp14:anchorId="38E186EB" wp14:editId="3F01BB50">
            <wp:extent cx="1212215" cy="1115060"/>
            <wp:effectExtent l="0" t="0" r="6985" b="8890"/>
            <wp:docPr id="1" name="Immagine 1" descr="Stemma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Ner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2215" cy="1115060"/>
                    </a:xfrm>
                    <a:prstGeom prst="rect">
                      <a:avLst/>
                    </a:prstGeom>
                    <a:noFill/>
                    <a:ln>
                      <a:noFill/>
                    </a:ln>
                  </pic:spPr>
                </pic:pic>
              </a:graphicData>
            </a:graphic>
          </wp:inline>
        </w:drawing>
      </w:r>
    </w:p>
    <w:p w14:paraId="19BBE1F0" w14:textId="77777777" w:rsidR="00510059" w:rsidRPr="008B16DF" w:rsidRDefault="00510059" w:rsidP="00293B0B">
      <w:pPr>
        <w:spacing w:after="0" w:line="276" w:lineRule="auto"/>
        <w:jc w:val="center"/>
        <w:rPr>
          <w:rFonts w:ascii="Times New Roman" w:hAnsi="Times New Roman" w:cs="Times New Roman"/>
          <w:sz w:val="24"/>
          <w:szCs w:val="24"/>
        </w:rPr>
      </w:pPr>
      <w:r w:rsidRPr="008B16DF">
        <w:rPr>
          <w:rFonts w:ascii="Times New Roman" w:hAnsi="Times New Roman" w:cs="Times New Roman"/>
          <w:sz w:val="24"/>
          <w:szCs w:val="24"/>
        </w:rPr>
        <w:t>IL PRESIDENTE DELLA REPUBBLICA</w:t>
      </w:r>
    </w:p>
    <w:p w14:paraId="2FCC01E5" w14:textId="77777777" w:rsidR="00293B0B" w:rsidRPr="008B16DF" w:rsidRDefault="00293B0B" w:rsidP="00293B0B">
      <w:pPr>
        <w:spacing w:after="0" w:line="276" w:lineRule="auto"/>
        <w:rPr>
          <w:rFonts w:ascii="Times New Roman" w:hAnsi="Times New Roman" w:cs="Times New Roman"/>
          <w:sz w:val="24"/>
          <w:szCs w:val="24"/>
        </w:rPr>
      </w:pPr>
    </w:p>
    <w:p w14:paraId="6E901762" w14:textId="6DD56D38" w:rsidR="00380D28" w:rsidRPr="008B16DF" w:rsidRDefault="00380D28" w:rsidP="00293B0B">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Visti gli articoli 76 e 87, quinto comma, della Costituzione;</w:t>
      </w:r>
    </w:p>
    <w:p w14:paraId="5A99D953" w14:textId="77777777" w:rsidR="00293B0B" w:rsidRPr="008B16DF" w:rsidRDefault="00293B0B" w:rsidP="00293B0B">
      <w:pPr>
        <w:spacing w:after="0" w:line="276" w:lineRule="auto"/>
        <w:rPr>
          <w:rFonts w:ascii="Times New Roman" w:hAnsi="Times New Roman" w:cs="Times New Roman"/>
          <w:sz w:val="24"/>
          <w:szCs w:val="24"/>
        </w:rPr>
      </w:pPr>
    </w:p>
    <w:p w14:paraId="668E3265" w14:textId="3A5C7F8F" w:rsidR="00380D28" w:rsidRPr="008B16DF" w:rsidRDefault="00380D28" w:rsidP="00293B0B">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Vista la legge 9 agosto 2023, n. 111, recante «Delega al Governo per la riforma fiscale»;</w:t>
      </w:r>
    </w:p>
    <w:p w14:paraId="050B16AC" w14:textId="77777777" w:rsidR="00293B0B" w:rsidRPr="008B16DF" w:rsidRDefault="00293B0B" w:rsidP="00293B0B">
      <w:pPr>
        <w:spacing w:after="0" w:line="276" w:lineRule="auto"/>
        <w:rPr>
          <w:rFonts w:ascii="Times New Roman" w:hAnsi="Times New Roman" w:cs="Times New Roman"/>
          <w:sz w:val="24"/>
          <w:szCs w:val="24"/>
        </w:rPr>
      </w:pPr>
    </w:p>
    <w:p w14:paraId="78303D61" w14:textId="1638747E" w:rsidR="00380D28" w:rsidRPr="008B16DF" w:rsidRDefault="00380D28" w:rsidP="00293B0B">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Visto l’articolo 17 della legge n. 111 del 2023, recante i principi e criteri direttivi in materia di procedimento accertativo, di adesione</w:t>
      </w:r>
      <w:r w:rsidR="00E4341A" w:rsidRPr="008B16DF">
        <w:rPr>
          <w:rFonts w:ascii="Times New Roman" w:hAnsi="Times New Roman" w:cs="Times New Roman"/>
          <w:sz w:val="24"/>
          <w:szCs w:val="24"/>
        </w:rPr>
        <w:t xml:space="preserve"> e </w:t>
      </w:r>
      <w:r w:rsidRPr="008B16DF">
        <w:rPr>
          <w:rFonts w:ascii="Times New Roman" w:hAnsi="Times New Roman" w:cs="Times New Roman"/>
          <w:sz w:val="24"/>
          <w:szCs w:val="24"/>
        </w:rPr>
        <w:t xml:space="preserve">di </w:t>
      </w:r>
      <w:r w:rsidR="00761D78" w:rsidRPr="008B16DF">
        <w:rPr>
          <w:rFonts w:ascii="Times New Roman" w:hAnsi="Times New Roman" w:cs="Times New Roman"/>
          <w:sz w:val="24"/>
          <w:szCs w:val="24"/>
        </w:rPr>
        <w:t>adempimento</w:t>
      </w:r>
      <w:r w:rsidRPr="008B16DF">
        <w:rPr>
          <w:rFonts w:ascii="Times New Roman" w:hAnsi="Times New Roman" w:cs="Times New Roman"/>
          <w:sz w:val="24"/>
          <w:szCs w:val="24"/>
        </w:rPr>
        <w:t xml:space="preserve"> spontaneo, </w:t>
      </w:r>
      <w:r w:rsidR="00E4341A" w:rsidRPr="008B16DF">
        <w:rPr>
          <w:rFonts w:ascii="Times New Roman" w:hAnsi="Times New Roman" w:cs="Times New Roman"/>
          <w:sz w:val="24"/>
          <w:szCs w:val="24"/>
        </w:rPr>
        <w:t xml:space="preserve">nonché di potenziamento del regime di adempimento collaborativo </w:t>
      </w:r>
      <w:r w:rsidRPr="008B16DF">
        <w:rPr>
          <w:rFonts w:ascii="Times New Roman" w:hAnsi="Times New Roman" w:cs="Times New Roman"/>
          <w:sz w:val="24"/>
          <w:szCs w:val="24"/>
        </w:rPr>
        <w:t>e, in particolare, il comma 1, lettere a), b), c), d), e) f), g), numer</w:t>
      </w:r>
      <w:r w:rsidR="00E4341A" w:rsidRPr="008B16DF">
        <w:rPr>
          <w:rFonts w:ascii="Times New Roman" w:hAnsi="Times New Roman" w:cs="Times New Roman"/>
          <w:sz w:val="24"/>
          <w:szCs w:val="24"/>
        </w:rPr>
        <w:t xml:space="preserve">i 1) e </w:t>
      </w:r>
      <w:r w:rsidRPr="008B16DF">
        <w:rPr>
          <w:rFonts w:ascii="Times New Roman" w:hAnsi="Times New Roman" w:cs="Times New Roman"/>
          <w:sz w:val="24"/>
          <w:szCs w:val="24"/>
        </w:rPr>
        <w:t xml:space="preserve">2), </w:t>
      </w:r>
      <w:r w:rsidR="00E4341A" w:rsidRPr="008B16DF">
        <w:rPr>
          <w:rFonts w:ascii="Times New Roman" w:hAnsi="Times New Roman" w:cs="Times New Roman"/>
          <w:sz w:val="24"/>
          <w:szCs w:val="24"/>
        </w:rPr>
        <w:t xml:space="preserve">e </w:t>
      </w:r>
      <w:r w:rsidRPr="008B16DF">
        <w:rPr>
          <w:rFonts w:ascii="Times New Roman" w:hAnsi="Times New Roman" w:cs="Times New Roman"/>
          <w:sz w:val="24"/>
          <w:szCs w:val="24"/>
        </w:rPr>
        <w:t>h), numero 2);</w:t>
      </w:r>
    </w:p>
    <w:p w14:paraId="65F9BB34" w14:textId="77777777" w:rsidR="00A5072B" w:rsidRPr="008B16DF" w:rsidRDefault="00A5072B" w:rsidP="00293B0B">
      <w:pPr>
        <w:spacing w:after="0" w:line="276" w:lineRule="auto"/>
        <w:rPr>
          <w:rFonts w:ascii="Times New Roman" w:hAnsi="Times New Roman" w:cs="Times New Roman"/>
          <w:sz w:val="24"/>
          <w:szCs w:val="24"/>
        </w:rPr>
      </w:pPr>
    </w:p>
    <w:p w14:paraId="6DAFB9A2" w14:textId="4C153E09" w:rsidR="00380D28" w:rsidRPr="008B16DF" w:rsidRDefault="00380D28" w:rsidP="00293B0B">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Visti, inoltre, gli articoli 2, comma 1, lettera b), numeri 1) e 2), e 3, comma 1, lettera a), della legge n. 111 del 2023;</w:t>
      </w:r>
    </w:p>
    <w:p w14:paraId="3D982417" w14:textId="77777777" w:rsidR="00293B0B" w:rsidRPr="008B16DF" w:rsidRDefault="00293B0B" w:rsidP="00293B0B">
      <w:pPr>
        <w:spacing w:after="0" w:line="276" w:lineRule="auto"/>
        <w:rPr>
          <w:rFonts w:ascii="Times New Roman" w:hAnsi="Times New Roman" w:cs="Times New Roman"/>
          <w:sz w:val="24"/>
          <w:szCs w:val="24"/>
        </w:rPr>
      </w:pPr>
    </w:p>
    <w:p w14:paraId="5D3EAA0B" w14:textId="10AD61FF" w:rsidR="00380D28" w:rsidRPr="008B16DF" w:rsidRDefault="00380D28" w:rsidP="00293B0B">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Visto il </w:t>
      </w:r>
      <w:hyperlink r:id="rId12" w:anchor="id=10LX0000817602ART0,__m=document" w:history="1">
        <w:r w:rsidRPr="008B16DF">
          <w:rPr>
            <w:rFonts w:ascii="Times New Roman" w:hAnsi="Times New Roman" w:cs="Times New Roman"/>
            <w:sz w:val="24"/>
            <w:szCs w:val="24"/>
          </w:rPr>
          <w:t>decreto legislativo del 5 agosto 2015, n. 128</w:t>
        </w:r>
      </w:hyperlink>
      <w:r w:rsidRPr="008B16DF">
        <w:rPr>
          <w:rFonts w:ascii="Times New Roman" w:hAnsi="Times New Roman" w:cs="Times New Roman"/>
          <w:sz w:val="24"/>
          <w:szCs w:val="24"/>
        </w:rPr>
        <w:t>, recante «Disposizioni sulla certezza del diritto nei rapporti tra fisco e contribuente, in attuazione degli </w:t>
      </w:r>
      <w:hyperlink r:id="rId13" w:anchor="id=10LX0000796963ART17,__m=document" w:history="1">
        <w:r w:rsidRPr="008B16DF">
          <w:rPr>
            <w:rFonts w:ascii="Times New Roman" w:hAnsi="Times New Roman" w:cs="Times New Roman"/>
            <w:sz w:val="24"/>
            <w:szCs w:val="24"/>
          </w:rPr>
          <w:t>articoli 5</w:t>
        </w:r>
      </w:hyperlink>
      <w:r w:rsidRPr="008B16DF">
        <w:rPr>
          <w:rFonts w:ascii="Times New Roman" w:hAnsi="Times New Roman" w:cs="Times New Roman"/>
          <w:sz w:val="24"/>
          <w:szCs w:val="24"/>
        </w:rPr>
        <w:t>, </w:t>
      </w:r>
      <w:hyperlink r:id="rId14" w:anchor="id=10LX0000796963ART18,__m=document" w:history="1">
        <w:r w:rsidRPr="008B16DF">
          <w:rPr>
            <w:rFonts w:ascii="Times New Roman" w:hAnsi="Times New Roman" w:cs="Times New Roman"/>
            <w:sz w:val="24"/>
            <w:szCs w:val="24"/>
          </w:rPr>
          <w:t>6</w:t>
        </w:r>
      </w:hyperlink>
      <w:r w:rsidRPr="008B16DF">
        <w:rPr>
          <w:rFonts w:ascii="Times New Roman" w:hAnsi="Times New Roman" w:cs="Times New Roman"/>
          <w:sz w:val="24"/>
          <w:szCs w:val="24"/>
        </w:rPr>
        <w:t> e </w:t>
      </w:r>
      <w:hyperlink r:id="rId15" w:anchor="id=10LX0000796963ART20,__m=document" w:history="1">
        <w:r w:rsidRPr="008B16DF">
          <w:rPr>
            <w:rFonts w:ascii="Times New Roman" w:hAnsi="Times New Roman" w:cs="Times New Roman"/>
            <w:sz w:val="24"/>
            <w:szCs w:val="24"/>
          </w:rPr>
          <w:t>8, comma 2, della legge 11 marzo 2014, n. 23</w:t>
        </w:r>
      </w:hyperlink>
      <w:r w:rsidRPr="008B16DF">
        <w:rPr>
          <w:rFonts w:ascii="Times New Roman" w:hAnsi="Times New Roman" w:cs="Times New Roman"/>
          <w:sz w:val="24"/>
          <w:szCs w:val="24"/>
        </w:rPr>
        <w:t>;</w:t>
      </w:r>
    </w:p>
    <w:p w14:paraId="0D14B172" w14:textId="77777777" w:rsidR="00293B0B" w:rsidRPr="008B16DF" w:rsidRDefault="00293B0B" w:rsidP="00293B0B">
      <w:pPr>
        <w:spacing w:after="0" w:line="276" w:lineRule="auto"/>
        <w:rPr>
          <w:rFonts w:ascii="Times New Roman" w:hAnsi="Times New Roman" w:cs="Times New Roman"/>
          <w:sz w:val="24"/>
          <w:szCs w:val="24"/>
        </w:rPr>
      </w:pPr>
    </w:p>
    <w:p w14:paraId="480E5D09" w14:textId="03E1EB83" w:rsidR="00380D28" w:rsidRPr="008B16DF" w:rsidRDefault="00380D28" w:rsidP="00293B0B">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 xml:space="preserve">Visto il decreto del Presidente della Repubblica 26 ottobre 1972, n. 633, recante </w:t>
      </w:r>
      <w:bookmarkStart w:id="0" w:name="_Hlk166581332"/>
      <w:r w:rsidRPr="008B16DF">
        <w:rPr>
          <w:rFonts w:ascii="Times New Roman" w:hAnsi="Times New Roman" w:cs="Times New Roman"/>
          <w:sz w:val="24"/>
          <w:szCs w:val="24"/>
        </w:rPr>
        <w:t>«</w:t>
      </w:r>
      <w:bookmarkEnd w:id="0"/>
      <w:r w:rsidRPr="008B16DF">
        <w:rPr>
          <w:rFonts w:ascii="Times New Roman" w:hAnsi="Times New Roman" w:cs="Times New Roman"/>
          <w:sz w:val="24"/>
          <w:szCs w:val="24"/>
        </w:rPr>
        <w:t>Istituzione e disciplina dell'imposta sul valore aggiunto»;</w:t>
      </w:r>
    </w:p>
    <w:p w14:paraId="7E15010B" w14:textId="77777777" w:rsidR="00293B0B" w:rsidRPr="008B16DF" w:rsidRDefault="00293B0B" w:rsidP="00293B0B">
      <w:pPr>
        <w:spacing w:after="0" w:line="276" w:lineRule="auto"/>
        <w:rPr>
          <w:rFonts w:ascii="Times New Roman" w:hAnsi="Times New Roman" w:cs="Times New Roman"/>
          <w:sz w:val="24"/>
          <w:szCs w:val="24"/>
        </w:rPr>
      </w:pPr>
    </w:p>
    <w:p w14:paraId="6A13F177" w14:textId="6DE8265F" w:rsidR="00380D28" w:rsidRPr="008B16DF" w:rsidRDefault="00380D28" w:rsidP="00293B0B">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Visto il decreto del Presidente della Repubblica del 29 settembre 1973, n. 600, recante «Disposizioni comuni in materia di accertamento delle imposte sui redditi»;</w:t>
      </w:r>
    </w:p>
    <w:p w14:paraId="5D56757A" w14:textId="77777777" w:rsidR="00293B0B" w:rsidRPr="008B16DF" w:rsidRDefault="00293B0B" w:rsidP="00293B0B">
      <w:pPr>
        <w:spacing w:after="0" w:line="276" w:lineRule="auto"/>
        <w:rPr>
          <w:rFonts w:ascii="Times New Roman" w:hAnsi="Times New Roman" w:cs="Times New Roman"/>
          <w:sz w:val="24"/>
          <w:szCs w:val="24"/>
        </w:rPr>
      </w:pPr>
    </w:p>
    <w:p w14:paraId="1A236236" w14:textId="06D610FD" w:rsidR="00380D28" w:rsidRPr="008B16DF" w:rsidRDefault="00380D28" w:rsidP="00293B0B">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Visto il testo unico delle imposte sui redditi, approvato con decreto del Presidente della Repubblica 22 dicembre 1986, n. 917;</w:t>
      </w:r>
    </w:p>
    <w:p w14:paraId="7F0432CB" w14:textId="77777777" w:rsidR="00293B0B" w:rsidRPr="008B16DF" w:rsidRDefault="00293B0B" w:rsidP="00293B0B">
      <w:pPr>
        <w:spacing w:after="0" w:line="276" w:lineRule="auto"/>
        <w:rPr>
          <w:rFonts w:ascii="Times New Roman" w:hAnsi="Times New Roman" w:cs="Times New Roman"/>
          <w:sz w:val="24"/>
          <w:szCs w:val="24"/>
        </w:rPr>
      </w:pPr>
    </w:p>
    <w:p w14:paraId="5A7B6E62" w14:textId="58E5B2AB" w:rsidR="00380D28" w:rsidRPr="008B16DF" w:rsidRDefault="00380D28" w:rsidP="00293B0B">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 xml:space="preserve">Visto il </w:t>
      </w:r>
      <w:bookmarkStart w:id="1" w:name="_Hlk166577256"/>
      <w:r w:rsidRPr="008B16DF">
        <w:rPr>
          <w:rFonts w:ascii="Times New Roman" w:hAnsi="Times New Roman" w:cs="Times New Roman"/>
          <w:sz w:val="24"/>
          <w:szCs w:val="24"/>
        </w:rPr>
        <w:t xml:space="preserve">decreto legislativo </w:t>
      </w:r>
      <w:bookmarkStart w:id="2" w:name="_Hlk166577379"/>
      <w:bookmarkEnd w:id="1"/>
      <w:r w:rsidRPr="008B16DF">
        <w:rPr>
          <w:rFonts w:ascii="Times New Roman" w:hAnsi="Times New Roman" w:cs="Times New Roman"/>
          <w:sz w:val="24"/>
          <w:szCs w:val="24"/>
        </w:rPr>
        <w:t>8 gennaio 2024 n. 1, recante «Razionalizzazione e semplificazione delle norme in materia di adempimenti tributari»</w:t>
      </w:r>
      <w:bookmarkEnd w:id="2"/>
      <w:r w:rsidRPr="008B16DF">
        <w:rPr>
          <w:rFonts w:ascii="Times New Roman" w:hAnsi="Times New Roman" w:cs="Times New Roman"/>
          <w:sz w:val="24"/>
          <w:szCs w:val="24"/>
        </w:rPr>
        <w:t>;</w:t>
      </w:r>
    </w:p>
    <w:p w14:paraId="0BA14D61" w14:textId="77777777" w:rsidR="00293B0B" w:rsidRPr="008B16DF" w:rsidRDefault="00293B0B" w:rsidP="00293B0B">
      <w:pPr>
        <w:spacing w:after="0" w:line="276" w:lineRule="auto"/>
        <w:rPr>
          <w:rFonts w:ascii="Times New Roman" w:hAnsi="Times New Roman" w:cs="Times New Roman"/>
          <w:sz w:val="24"/>
          <w:szCs w:val="24"/>
        </w:rPr>
      </w:pPr>
    </w:p>
    <w:p w14:paraId="4C468B5B" w14:textId="5F1D8C6E" w:rsidR="00380D28" w:rsidRPr="008B16DF" w:rsidRDefault="00380D28" w:rsidP="00293B0B">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Visto il decreto legislativo 12 febbraio 2024 n. 13, recante «Disposizioni in materia di accertamento tributario e di concordato preventivo biennale»;</w:t>
      </w:r>
    </w:p>
    <w:p w14:paraId="27543799" w14:textId="77777777" w:rsidR="00293B0B" w:rsidRPr="008B16DF" w:rsidRDefault="00293B0B" w:rsidP="00293B0B">
      <w:pPr>
        <w:spacing w:after="0" w:line="276" w:lineRule="auto"/>
        <w:rPr>
          <w:rFonts w:ascii="Times New Roman" w:hAnsi="Times New Roman" w:cs="Times New Roman"/>
          <w:sz w:val="24"/>
          <w:szCs w:val="24"/>
        </w:rPr>
      </w:pPr>
    </w:p>
    <w:p w14:paraId="495CEF29" w14:textId="4622278D" w:rsidR="00380D28" w:rsidRPr="008B16DF" w:rsidRDefault="00380D28" w:rsidP="00293B0B">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 xml:space="preserve">Visto il decreto legislativo 30 dicembre 2023, n. 221, recante «Disposizioni in materia di </w:t>
      </w:r>
      <w:r w:rsidR="00761D78" w:rsidRPr="008B16DF">
        <w:rPr>
          <w:rFonts w:ascii="Times New Roman" w:hAnsi="Times New Roman" w:cs="Times New Roman"/>
          <w:sz w:val="24"/>
          <w:szCs w:val="24"/>
        </w:rPr>
        <w:t>adempimento</w:t>
      </w:r>
      <w:r w:rsidRPr="008B16DF">
        <w:rPr>
          <w:rFonts w:ascii="Times New Roman" w:hAnsi="Times New Roman" w:cs="Times New Roman"/>
          <w:sz w:val="24"/>
          <w:szCs w:val="24"/>
        </w:rPr>
        <w:t xml:space="preserve"> collaborativo»;</w:t>
      </w:r>
    </w:p>
    <w:p w14:paraId="77D738F6" w14:textId="77777777" w:rsidR="00A5072B" w:rsidRPr="008B16DF" w:rsidRDefault="00A5072B" w:rsidP="00293B0B">
      <w:pPr>
        <w:spacing w:after="0" w:line="276" w:lineRule="auto"/>
        <w:rPr>
          <w:rFonts w:ascii="Times New Roman" w:hAnsi="Times New Roman" w:cs="Times New Roman"/>
          <w:sz w:val="24"/>
          <w:szCs w:val="24"/>
        </w:rPr>
      </w:pPr>
    </w:p>
    <w:p w14:paraId="0D4FCE37" w14:textId="37B28DCC" w:rsidR="00380D28" w:rsidRPr="008B16DF" w:rsidRDefault="00380D28" w:rsidP="00293B0B">
      <w:pPr>
        <w:spacing w:after="0" w:line="276" w:lineRule="auto"/>
        <w:rPr>
          <w:rFonts w:ascii="Times New Roman" w:hAnsi="Times New Roman" w:cs="Times New Roman"/>
          <w:i/>
          <w:iCs/>
          <w:sz w:val="24"/>
          <w:szCs w:val="24"/>
        </w:rPr>
      </w:pPr>
      <w:r w:rsidRPr="008B16DF">
        <w:rPr>
          <w:rFonts w:ascii="Times New Roman" w:hAnsi="Times New Roman" w:cs="Times New Roman"/>
          <w:sz w:val="24"/>
          <w:szCs w:val="24"/>
        </w:rPr>
        <w:t xml:space="preserve">Visto l’articolo 1, comma 6, della citata legge 9 agosto 2023, n. 111,  il quale dispone che: «Il Governo è delegato ad adottare uno o più decreti legislativi contenenti disposizioni correttive e integrative dei decreti legislativi adottati ai sensi della presente legge, entro ventiquattro mesi dalla data di entrata in </w:t>
      </w:r>
      <w:r w:rsidRPr="008B16DF">
        <w:rPr>
          <w:rFonts w:ascii="Times New Roman" w:hAnsi="Times New Roman" w:cs="Times New Roman"/>
          <w:sz w:val="24"/>
          <w:szCs w:val="24"/>
        </w:rPr>
        <w:lastRenderedPageBreak/>
        <w:t>vigore dell'ultimo dei decreti legislativi medesimi ovvero dalla scadenza, se successiva, del termine di cui ai commi 1 o 4, nel rispetto dei princìpi e criteri direttivi previsti dalla presente legge e secondo la procedura di cui al presente articolo»</w:t>
      </w:r>
      <w:r w:rsidR="00A5072B" w:rsidRPr="008B16DF">
        <w:rPr>
          <w:rFonts w:ascii="Times New Roman" w:hAnsi="Times New Roman" w:cs="Times New Roman"/>
          <w:sz w:val="24"/>
          <w:szCs w:val="24"/>
        </w:rPr>
        <w:t xml:space="preserve">; </w:t>
      </w:r>
    </w:p>
    <w:p w14:paraId="594D09DA" w14:textId="77777777" w:rsidR="00293B0B" w:rsidRPr="008B16DF" w:rsidRDefault="00293B0B" w:rsidP="00293B0B">
      <w:pPr>
        <w:spacing w:after="0" w:line="276" w:lineRule="auto"/>
        <w:rPr>
          <w:rFonts w:ascii="Times New Roman" w:hAnsi="Times New Roman" w:cs="Times New Roman"/>
          <w:sz w:val="24"/>
          <w:szCs w:val="24"/>
        </w:rPr>
      </w:pPr>
    </w:p>
    <w:p w14:paraId="49A6D10C" w14:textId="64E5A738" w:rsidR="00380D28" w:rsidRPr="008B16DF" w:rsidRDefault="00380D28" w:rsidP="00293B0B">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Vista la necessità di apportare modifiche al decreto legislativo 8 gennaio 2024, n. 1, recante «Razionalizzazione e semplificazione delle norme in materia di adempimenti tributari»;</w:t>
      </w:r>
    </w:p>
    <w:p w14:paraId="705CAE1A" w14:textId="77777777" w:rsidR="00293B0B" w:rsidRPr="008B16DF" w:rsidRDefault="00293B0B" w:rsidP="00293B0B">
      <w:pPr>
        <w:spacing w:after="0" w:line="276" w:lineRule="auto"/>
        <w:rPr>
          <w:rFonts w:ascii="Times New Roman" w:hAnsi="Times New Roman" w:cs="Times New Roman"/>
          <w:sz w:val="24"/>
          <w:szCs w:val="24"/>
        </w:rPr>
      </w:pPr>
      <w:bookmarkStart w:id="3" w:name="_Hlk166582267"/>
    </w:p>
    <w:p w14:paraId="1FAE94A0" w14:textId="7B7FC95B" w:rsidR="00380D28" w:rsidRPr="008B16DF" w:rsidRDefault="00380D28" w:rsidP="00293B0B">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 xml:space="preserve">Vista la necessità di apportare modifiche al </w:t>
      </w:r>
      <w:bookmarkEnd w:id="3"/>
      <w:r w:rsidRPr="008B16DF">
        <w:rPr>
          <w:rFonts w:ascii="Times New Roman" w:hAnsi="Times New Roman" w:cs="Times New Roman"/>
          <w:sz w:val="24"/>
          <w:szCs w:val="24"/>
        </w:rPr>
        <w:t>Titolo II del citato decreto legislativo 12 febbraio 2024, n. 13, recante «Disciplina del Concordato preventivo biennale»;</w:t>
      </w:r>
    </w:p>
    <w:p w14:paraId="694243E5" w14:textId="77777777" w:rsidR="00293B0B" w:rsidRPr="008B16DF" w:rsidRDefault="00293B0B" w:rsidP="00293B0B">
      <w:pPr>
        <w:spacing w:after="0" w:line="276" w:lineRule="auto"/>
        <w:rPr>
          <w:rFonts w:ascii="Times New Roman" w:hAnsi="Times New Roman" w:cs="Times New Roman"/>
          <w:sz w:val="24"/>
          <w:szCs w:val="24"/>
        </w:rPr>
      </w:pPr>
    </w:p>
    <w:p w14:paraId="07887ABF" w14:textId="2E901A00" w:rsidR="00380D28" w:rsidRPr="008B16DF" w:rsidRDefault="00380D28" w:rsidP="00293B0B">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 xml:space="preserve">Vista la necessità di apportare modifiche al decreto legislativo 30 dicembre 2023, n. 221, recante «Disposizioni in materia di </w:t>
      </w:r>
      <w:r w:rsidR="00761D78" w:rsidRPr="008B16DF">
        <w:rPr>
          <w:rFonts w:ascii="Times New Roman" w:hAnsi="Times New Roman" w:cs="Times New Roman"/>
          <w:sz w:val="24"/>
          <w:szCs w:val="24"/>
        </w:rPr>
        <w:t>adempimento</w:t>
      </w:r>
      <w:r w:rsidRPr="008B16DF">
        <w:rPr>
          <w:rFonts w:ascii="Times New Roman" w:hAnsi="Times New Roman" w:cs="Times New Roman"/>
          <w:sz w:val="24"/>
          <w:szCs w:val="24"/>
        </w:rPr>
        <w:t xml:space="preserve"> collaborativo»;</w:t>
      </w:r>
    </w:p>
    <w:p w14:paraId="0C20FB47" w14:textId="77777777" w:rsidR="00293B0B" w:rsidRPr="008B16DF" w:rsidRDefault="00293B0B" w:rsidP="00293B0B">
      <w:pPr>
        <w:spacing w:after="0" w:line="276" w:lineRule="auto"/>
        <w:rPr>
          <w:rFonts w:ascii="Times New Roman" w:hAnsi="Times New Roman" w:cs="Times New Roman"/>
          <w:sz w:val="24"/>
          <w:szCs w:val="24"/>
        </w:rPr>
      </w:pPr>
    </w:p>
    <w:p w14:paraId="19D9A2D8" w14:textId="2E33967D" w:rsidR="00380D28" w:rsidRPr="008B16DF" w:rsidRDefault="00380D28" w:rsidP="00293B0B">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 xml:space="preserve">Vista la preliminare deliberazione del Consiglio dei ministri, adottata nella riunione del </w:t>
      </w:r>
      <w:r w:rsidR="00293B0B" w:rsidRPr="008B16DF">
        <w:rPr>
          <w:rFonts w:ascii="Times New Roman" w:hAnsi="Times New Roman" w:cs="Times New Roman"/>
          <w:sz w:val="24"/>
          <w:szCs w:val="24"/>
        </w:rPr>
        <w:t>…</w:t>
      </w:r>
      <w:r w:rsidRPr="008B16DF">
        <w:rPr>
          <w:rFonts w:ascii="Times New Roman" w:hAnsi="Times New Roman" w:cs="Times New Roman"/>
          <w:sz w:val="24"/>
          <w:szCs w:val="24"/>
        </w:rPr>
        <w:t>;</w:t>
      </w:r>
    </w:p>
    <w:p w14:paraId="0BBE8D1D" w14:textId="77777777" w:rsidR="00293B0B" w:rsidRPr="008B16DF" w:rsidRDefault="00293B0B" w:rsidP="00293B0B">
      <w:pPr>
        <w:spacing w:after="0" w:line="276" w:lineRule="auto"/>
        <w:rPr>
          <w:rFonts w:ascii="Times New Roman" w:hAnsi="Times New Roman" w:cs="Times New Roman"/>
          <w:sz w:val="24"/>
          <w:szCs w:val="24"/>
        </w:rPr>
      </w:pPr>
    </w:p>
    <w:p w14:paraId="4D48E773" w14:textId="6854794E" w:rsidR="00380D28" w:rsidRPr="008B16DF" w:rsidRDefault="00380D28" w:rsidP="00293B0B">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Acquisita l'intesa in sede di Conferenza unificata di cui all' articolo 8 del decreto legislativo 28 agosto 1997, n. 281, espressa nella seduta del</w:t>
      </w:r>
      <w:r w:rsidR="00293B0B" w:rsidRPr="008B16DF">
        <w:rPr>
          <w:rFonts w:ascii="Times New Roman" w:hAnsi="Times New Roman" w:cs="Times New Roman"/>
          <w:sz w:val="24"/>
          <w:szCs w:val="24"/>
        </w:rPr>
        <w:t xml:space="preserve"> …</w:t>
      </w:r>
      <w:r w:rsidRPr="008B16DF">
        <w:rPr>
          <w:rFonts w:ascii="Times New Roman" w:hAnsi="Times New Roman" w:cs="Times New Roman"/>
          <w:sz w:val="24"/>
          <w:szCs w:val="24"/>
        </w:rPr>
        <w:t>;</w:t>
      </w:r>
    </w:p>
    <w:p w14:paraId="15068FDF" w14:textId="77777777" w:rsidR="00293B0B" w:rsidRPr="008B16DF" w:rsidRDefault="00293B0B" w:rsidP="00293B0B">
      <w:pPr>
        <w:spacing w:after="0" w:line="276" w:lineRule="auto"/>
        <w:rPr>
          <w:rFonts w:ascii="Times New Roman" w:hAnsi="Times New Roman" w:cs="Times New Roman"/>
          <w:sz w:val="24"/>
          <w:szCs w:val="24"/>
        </w:rPr>
      </w:pPr>
    </w:p>
    <w:p w14:paraId="00E3FC5A" w14:textId="28385AF7" w:rsidR="00380D28" w:rsidRPr="008B16DF" w:rsidRDefault="00380D28" w:rsidP="00293B0B">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 xml:space="preserve">Acquisito il parere del Garante per la protezione dei dati personali espresso nella seduta </w:t>
      </w:r>
      <w:r w:rsidR="00293B0B" w:rsidRPr="008B16DF">
        <w:rPr>
          <w:rFonts w:ascii="Times New Roman" w:hAnsi="Times New Roman" w:cs="Times New Roman"/>
          <w:sz w:val="24"/>
          <w:szCs w:val="24"/>
        </w:rPr>
        <w:t>…</w:t>
      </w:r>
      <w:r w:rsidRPr="008B16DF">
        <w:rPr>
          <w:rFonts w:ascii="Times New Roman" w:hAnsi="Times New Roman" w:cs="Times New Roman"/>
          <w:sz w:val="24"/>
          <w:szCs w:val="24"/>
        </w:rPr>
        <w:t>;</w:t>
      </w:r>
    </w:p>
    <w:p w14:paraId="6101B811" w14:textId="77777777" w:rsidR="00293B0B" w:rsidRPr="008B16DF" w:rsidRDefault="00293B0B" w:rsidP="00293B0B">
      <w:pPr>
        <w:spacing w:after="0" w:line="276" w:lineRule="auto"/>
        <w:rPr>
          <w:rFonts w:ascii="Times New Roman" w:hAnsi="Times New Roman" w:cs="Times New Roman"/>
          <w:sz w:val="24"/>
          <w:szCs w:val="24"/>
        </w:rPr>
      </w:pPr>
    </w:p>
    <w:p w14:paraId="4554A671" w14:textId="37CA2532" w:rsidR="00380D28" w:rsidRPr="008B16DF" w:rsidRDefault="00380D28" w:rsidP="00293B0B">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Acquisiti i pareri delle Commissioni parlamentari competenti per materia e per i profili di carattere finanziario della Camera dei deputati e del Senato della Repubblica;</w:t>
      </w:r>
    </w:p>
    <w:p w14:paraId="7436A05E" w14:textId="77777777" w:rsidR="00293B0B" w:rsidRPr="008B16DF" w:rsidRDefault="00293B0B" w:rsidP="00293B0B">
      <w:pPr>
        <w:spacing w:after="0" w:line="276" w:lineRule="auto"/>
        <w:rPr>
          <w:rFonts w:ascii="Times New Roman" w:hAnsi="Times New Roman" w:cs="Times New Roman"/>
          <w:sz w:val="24"/>
          <w:szCs w:val="24"/>
        </w:rPr>
      </w:pPr>
    </w:p>
    <w:p w14:paraId="5B821B29" w14:textId="19FF5A44" w:rsidR="00380D28" w:rsidRPr="008B16DF" w:rsidRDefault="00380D28" w:rsidP="00293B0B">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 xml:space="preserve">Vista la deliberazione del Consiglio dei ministri, adottata nella riunione del </w:t>
      </w:r>
      <w:r w:rsidR="00293B0B" w:rsidRPr="008B16DF">
        <w:rPr>
          <w:rFonts w:ascii="Times New Roman" w:hAnsi="Times New Roman" w:cs="Times New Roman"/>
          <w:sz w:val="24"/>
          <w:szCs w:val="24"/>
        </w:rPr>
        <w:t>…</w:t>
      </w:r>
      <w:r w:rsidRPr="008B16DF">
        <w:rPr>
          <w:rFonts w:ascii="Times New Roman" w:hAnsi="Times New Roman" w:cs="Times New Roman"/>
          <w:sz w:val="24"/>
          <w:szCs w:val="24"/>
        </w:rPr>
        <w:t>;</w:t>
      </w:r>
    </w:p>
    <w:p w14:paraId="694AAE45" w14:textId="77777777" w:rsidR="00293B0B" w:rsidRPr="008B16DF" w:rsidRDefault="00293B0B" w:rsidP="00293B0B">
      <w:pPr>
        <w:spacing w:after="0" w:line="276" w:lineRule="auto"/>
        <w:rPr>
          <w:rFonts w:ascii="Times New Roman" w:hAnsi="Times New Roman" w:cs="Times New Roman"/>
          <w:sz w:val="24"/>
          <w:szCs w:val="24"/>
        </w:rPr>
      </w:pPr>
    </w:p>
    <w:p w14:paraId="2958DE98" w14:textId="6EB322CB" w:rsidR="00380D28" w:rsidRPr="008B16DF" w:rsidRDefault="00380D28" w:rsidP="00293B0B">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Su proposta del Ministro dell'economia e delle finanze;</w:t>
      </w:r>
    </w:p>
    <w:p w14:paraId="3B35769D" w14:textId="77777777" w:rsidR="00CE2E41" w:rsidRPr="008B16DF" w:rsidRDefault="00CE2E41" w:rsidP="00293B0B">
      <w:pPr>
        <w:spacing w:after="0" w:line="276" w:lineRule="auto"/>
        <w:jc w:val="center"/>
        <w:rPr>
          <w:rFonts w:ascii="Times New Roman" w:hAnsi="Times New Roman" w:cs="Times New Roman"/>
          <w:sz w:val="24"/>
          <w:szCs w:val="24"/>
        </w:rPr>
      </w:pPr>
    </w:p>
    <w:p w14:paraId="4F7156FE" w14:textId="23C44270" w:rsidR="00EF308A" w:rsidRPr="008B16DF" w:rsidRDefault="00EF308A" w:rsidP="00293B0B">
      <w:pPr>
        <w:spacing w:after="0" w:line="276" w:lineRule="auto"/>
        <w:jc w:val="center"/>
        <w:rPr>
          <w:rFonts w:ascii="Times New Roman" w:hAnsi="Times New Roman" w:cs="Times New Roman"/>
          <w:sz w:val="24"/>
          <w:szCs w:val="24"/>
        </w:rPr>
      </w:pPr>
      <w:r w:rsidRPr="008B16DF">
        <w:rPr>
          <w:rFonts w:ascii="Times New Roman" w:hAnsi="Times New Roman" w:cs="Times New Roman"/>
          <w:sz w:val="24"/>
          <w:szCs w:val="24"/>
        </w:rPr>
        <w:t>EMANA</w:t>
      </w:r>
    </w:p>
    <w:p w14:paraId="3A400D82" w14:textId="4A231B13" w:rsidR="00510059" w:rsidRPr="008B16DF" w:rsidRDefault="00EF308A" w:rsidP="00293B0B">
      <w:pPr>
        <w:spacing w:after="0" w:line="276" w:lineRule="auto"/>
        <w:jc w:val="center"/>
        <w:rPr>
          <w:rFonts w:ascii="Times New Roman" w:hAnsi="Times New Roman" w:cs="Times New Roman"/>
          <w:sz w:val="24"/>
          <w:szCs w:val="24"/>
        </w:rPr>
      </w:pPr>
      <w:r w:rsidRPr="008B16DF">
        <w:rPr>
          <w:rFonts w:ascii="Times New Roman" w:hAnsi="Times New Roman" w:cs="Times New Roman"/>
          <w:sz w:val="24"/>
          <w:szCs w:val="24"/>
        </w:rPr>
        <w:t>il seguente decreto legislativo:</w:t>
      </w:r>
    </w:p>
    <w:p w14:paraId="7B32CC24" w14:textId="77777777" w:rsidR="00510059" w:rsidRPr="008B16DF" w:rsidRDefault="00510059" w:rsidP="00293B0B">
      <w:pPr>
        <w:spacing w:after="0" w:line="276" w:lineRule="auto"/>
        <w:rPr>
          <w:rFonts w:ascii="Times New Roman" w:hAnsi="Times New Roman" w:cs="Times New Roman"/>
          <w:sz w:val="24"/>
          <w:szCs w:val="24"/>
        </w:rPr>
      </w:pPr>
    </w:p>
    <w:p w14:paraId="06138A17" w14:textId="77777777" w:rsidR="00293B0B" w:rsidRPr="008B16DF" w:rsidRDefault="00293B0B" w:rsidP="00293B0B">
      <w:pPr>
        <w:spacing w:after="0" w:line="276" w:lineRule="auto"/>
        <w:rPr>
          <w:rFonts w:ascii="Times New Roman" w:hAnsi="Times New Roman" w:cs="Times New Roman"/>
          <w:sz w:val="24"/>
          <w:szCs w:val="24"/>
        </w:rPr>
      </w:pPr>
    </w:p>
    <w:p w14:paraId="4E00434C" w14:textId="6AA2AC3D" w:rsidR="00A3132B" w:rsidRPr="008B16DF" w:rsidRDefault="00A3132B" w:rsidP="00293B0B">
      <w:pPr>
        <w:spacing w:after="0" w:line="276" w:lineRule="auto"/>
        <w:jc w:val="center"/>
        <w:rPr>
          <w:rFonts w:ascii="Times New Roman" w:hAnsi="Times New Roman" w:cs="Times New Roman"/>
          <w:sz w:val="24"/>
          <w:szCs w:val="24"/>
        </w:rPr>
      </w:pPr>
      <w:r w:rsidRPr="008B16DF">
        <w:rPr>
          <w:rFonts w:ascii="Times New Roman" w:hAnsi="Times New Roman" w:cs="Times New Roman"/>
          <w:sz w:val="24"/>
          <w:szCs w:val="24"/>
        </w:rPr>
        <w:t>Art. 1</w:t>
      </w:r>
    </w:p>
    <w:p w14:paraId="61050F09" w14:textId="657ADFA3" w:rsidR="00A3132B" w:rsidRPr="008B16DF" w:rsidRDefault="00A3132B" w:rsidP="00293B0B">
      <w:pPr>
        <w:spacing w:after="0" w:line="276" w:lineRule="auto"/>
        <w:jc w:val="center"/>
        <w:rPr>
          <w:rFonts w:ascii="Times New Roman" w:hAnsi="Times New Roman" w:cs="Times New Roman"/>
          <w:i/>
          <w:iCs/>
          <w:sz w:val="24"/>
          <w:szCs w:val="24"/>
        </w:rPr>
      </w:pPr>
      <w:r w:rsidRPr="008B16DF">
        <w:rPr>
          <w:rFonts w:ascii="Times New Roman" w:hAnsi="Times New Roman" w:cs="Times New Roman"/>
          <w:i/>
          <w:iCs/>
          <w:sz w:val="24"/>
          <w:szCs w:val="24"/>
        </w:rPr>
        <w:t>(Modifiche alla disciplina dell’</w:t>
      </w:r>
      <w:r w:rsidR="00761D78" w:rsidRPr="008B16DF">
        <w:rPr>
          <w:rFonts w:ascii="Times New Roman" w:hAnsi="Times New Roman" w:cs="Times New Roman"/>
          <w:i/>
          <w:iCs/>
          <w:sz w:val="24"/>
          <w:szCs w:val="24"/>
        </w:rPr>
        <w:t>adempimento</w:t>
      </w:r>
      <w:r w:rsidRPr="008B16DF">
        <w:rPr>
          <w:rFonts w:ascii="Times New Roman" w:hAnsi="Times New Roman" w:cs="Times New Roman"/>
          <w:i/>
          <w:iCs/>
          <w:sz w:val="24"/>
          <w:szCs w:val="24"/>
        </w:rPr>
        <w:t xml:space="preserve"> collaborativo) </w:t>
      </w:r>
    </w:p>
    <w:p w14:paraId="71BDB5E5" w14:textId="77777777" w:rsidR="00150EAC" w:rsidRPr="008B16DF" w:rsidRDefault="00150EAC" w:rsidP="00293B0B">
      <w:pPr>
        <w:spacing w:after="0" w:line="276" w:lineRule="auto"/>
        <w:jc w:val="center"/>
        <w:rPr>
          <w:rFonts w:ascii="Times New Roman" w:hAnsi="Times New Roman" w:cs="Times New Roman"/>
          <w:sz w:val="24"/>
          <w:szCs w:val="24"/>
        </w:rPr>
      </w:pPr>
    </w:p>
    <w:p w14:paraId="15F802F6" w14:textId="7EFFC775" w:rsidR="00150EAC" w:rsidRPr="008B16DF" w:rsidRDefault="00A5072B" w:rsidP="00A5072B">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 xml:space="preserve">1. </w:t>
      </w:r>
      <w:r w:rsidR="00150EAC" w:rsidRPr="008B16DF">
        <w:rPr>
          <w:rFonts w:ascii="Times New Roman" w:hAnsi="Times New Roman" w:cs="Times New Roman"/>
          <w:sz w:val="24"/>
          <w:szCs w:val="24"/>
        </w:rPr>
        <w:t>Al</w:t>
      </w:r>
      <w:r w:rsidR="00150EAC" w:rsidRPr="008B16DF">
        <w:rPr>
          <w:rFonts w:ascii="Times New Roman" w:eastAsia="Calibri" w:hAnsi="Times New Roman" w:cs="Times New Roman"/>
          <w:sz w:val="24"/>
          <w:szCs w:val="24"/>
        </w:rPr>
        <w:t xml:space="preserve"> </w:t>
      </w:r>
      <w:r w:rsidR="00150EAC" w:rsidRPr="008B16DF">
        <w:rPr>
          <w:rFonts w:ascii="Times New Roman" w:hAnsi="Times New Roman" w:cs="Times New Roman"/>
          <w:sz w:val="24"/>
          <w:szCs w:val="24"/>
        </w:rPr>
        <w:t xml:space="preserve">decreto legislativo </w:t>
      </w:r>
      <w:r w:rsidR="00737757" w:rsidRPr="008B16DF">
        <w:rPr>
          <w:rFonts w:ascii="Times New Roman" w:hAnsi="Times New Roman" w:cs="Times New Roman"/>
          <w:sz w:val="24"/>
          <w:szCs w:val="24"/>
        </w:rPr>
        <w:t xml:space="preserve">5 agosto 2015, n. 128 </w:t>
      </w:r>
      <w:r w:rsidR="00150EAC" w:rsidRPr="008B16DF">
        <w:rPr>
          <w:rFonts w:ascii="Times New Roman" w:hAnsi="Times New Roman" w:cs="Times New Roman"/>
          <w:sz w:val="24"/>
          <w:szCs w:val="24"/>
        </w:rPr>
        <w:t>sono apportate le seguenti modificazioni:</w:t>
      </w:r>
    </w:p>
    <w:p w14:paraId="50630432" w14:textId="316B5E2D" w:rsidR="00D95721" w:rsidRPr="008B16DF" w:rsidRDefault="00A5072B" w:rsidP="00A5072B">
      <w:pPr>
        <w:spacing w:after="0" w:line="276" w:lineRule="auto"/>
        <w:ind w:firstLine="426"/>
        <w:rPr>
          <w:rFonts w:ascii="Times New Roman" w:eastAsia="Calibri" w:hAnsi="Times New Roman" w:cs="Times New Roman"/>
          <w:sz w:val="24"/>
          <w:szCs w:val="24"/>
        </w:rPr>
      </w:pPr>
      <w:r w:rsidRPr="008B16DF">
        <w:rPr>
          <w:rFonts w:ascii="Times New Roman" w:eastAsia="Calibri" w:hAnsi="Times New Roman" w:cs="Times New Roman"/>
          <w:sz w:val="24"/>
          <w:szCs w:val="24"/>
        </w:rPr>
        <w:t xml:space="preserve">a) </w:t>
      </w:r>
      <w:r w:rsidR="00D95721" w:rsidRPr="008B16DF">
        <w:rPr>
          <w:rFonts w:ascii="Times New Roman" w:eastAsia="Calibri" w:hAnsi="Times New Roman" w:cs="Times New Roman"/>
          <w:sz w:val="24"/>
          <w:szCs w:val="24"/>
        </w:rPr>
        <w:t>all’articolo 4, comma 1-</w:t>
      </w:r>
      <w:r w:rsidR="00D95721" w:rsidRPr="008B16DF">
        <w:rPr>
          <w:rFonts w:ascii="Times New Roman" w:eastAsia="Calibri" w:hAnsi="Times New Roman" w:cs="Times New Roman"/>
          <w:i/>
          <w:iCs/>
          <w:sz w:val="24"/>
          <w:szCs w:val="24"/>
        </w:rPr>
        <w:t>bis</w:t>
      </w:r>
      <w:r w:rsidR="00D95721" w:rsidRPr="008B16DF">
        <w:rPr>
          <w:rFonts w:ascii="Times New Roman" w:eastAsia="Calibri" w:hAnsi="Times New Roman" w:cs="Times New Roman"/>
          <w:sz w:val="24"/>
          <w:szCs w:val="24"/>
        </w:rPr>
        <w:t>, dopo il primo periodo è inserito il seguente</w:t>
      </w:r>
      <w:r w:rsidR="00A212E3" w:rsidRPr="008B16DF">
        <w:rPr>
          <w:rFonts w:ascii="Times New Roman" w:eastAsia="Calibri" w:hAnsi="Times New Roman" w:cs="Times New Roman"/>
          <w:sz w:val="24"/>
          <w:szCs w:val="24"/>
        </w:rPr>
        <w:t xml:space="preserve">: </w:t>
      </w:r>
      <w:r w:rsidRPr="008B16DF">
        <w:rPr>
          <w:rFonts w:ascii="Times New Roman" w:eastAsia="Calibri" w:hAnsi="Times New Roman" w:cs="Times New Roman"/>
          <w:sz w:val="24"/>
          <w:szCs w:val="24"/>
        </w:rPr>
        <w:t>«</w:t>
      </w:r>
      <w:bookmarkStart w:id="4" w:name="_Hlk168585880"/>
      <w:r w:rsidR="00D95721" w:rsidRPr="008B16DF">
        <w:rPr>
          <w:rFonts w:ascii="Times New Roman" w:eastAsia="Calibri" w:hAnsi="Times New Roman" w:cs="Times New Roman"/>
          <w:sz w:val="24"/>
          <w:szCs w:val="24"/>
        </w:rPr>
        <w:t xml:space="preserve">In caso di certificazione infedele si applicano le disposizioni di cui all’articolo 39, comma 1, lettera b), del decreto legislativo 9 luglio 1997 n. 241. La certificazione è infedele se resa in assenza dei requisiti di indipendenza, onorabilità e professionalità indicati nel regolamento </w:t>
      </w:r>
      <w:r w:rsidR="00BC5231" w:rsidRPr="008B16DF">
        <w:rPr>
          <w:rFonts w:ascii="Times New Roman" w:eastAsia="Calibri" w:hAnsi="Times New Roman" w:cs="Times New Roman"/>
          <w:sz w:val="24"/>
          <w:szCs w:val="24"/>
        </w:rPr>
        <w:t xml:space="preserve">di cui al </w:t>
      </w:r>
      <w:r w:rsidR="00D95721" w:rsidRPr="008B16DF">
        <w:rPr>
          <w:rFonts w:ascii="Times New Roman" w:eastAsia="Calibri" w:hAnsi="Times New Roman" w:cs="Times New Roman"/>
          <w:sz w:val="24"/>
          <w:szCs w:val="24"/>
        </w:rPr>
        <w:t>comma 1-</w:t>
      </w:r>
      <w:r w:rsidR="00D95721" w:rsidRPr="008B16DF">
        <w:rPr>
          <w:rFonts w:ascii="Times New Roman" w:eastAsia="Calibri" w:hAnsi="Times New Roman" w:cs="Times New Roman"/>
          <w:i/>
          <w:iCs/>
          <w:sz w:val="24"/>
          <w:szCs w:val="24"/>
        </w:rPr>
        <w:t>ter</w:t>
      </w:r>
      <w:r w:rsidR="00D95721" w:rsidRPr="008B16DF">
        <w:rPr>
          <w:rFonts w:ascii="Times New Roman" w:eastAsia="Calibri" w:hAnsi="Times New Roman" w:cs="Times New Roman"/>
          <w:sz w:val="24"/>
          <w:szCs w:val="24"/>
        </w:rPr>
        <w:t xml:space="preserve">, nonché in tutti i casi in cui non vi sia corrispondenza tra i dati contenuti nella certificazione e quelli esibiti dal contribuente o il certificatore attesti falsamente di aver eseguito i compiti e gli adempimenti </w:t>
      </w:r>
      <w:r w:rsidR="00FA1B57" w:rsidRPr="008B16DF">
        <w:rPr>
          <w:rFonts w:ascii="Times New Roman" w:eastAsia="Calibri" w:hAnsi="Times New Roman" w:cs="Times New Roman"/>
          <w:sz w:val="24"/>
          <w:szCs w:val="24"/>
        </w:rPr>
        <w:t xml:space="preserve">previsti dal regolamento </w:t>
      </w:r>
      <w:r w:rsidR="00D95721" w:rsidRPr="008B16DF">
        <w:rPr>
          <w:rFonts w:ascii="Times New Roman" w:eastAsia="Calibri" w:hAnsi="Times New Roman" w:cs="Times New Roman"/>
          <w:sz w:val="24"/>
          <w:szCs w:val="24"/>
        </w:rPr>
        <w:t>di cui al comma 1-</w:t>
      </w:r>
      <w:r w:rsidR="00D95721" w:rsidRPr="008B16DF">
        <w:rPr>
          <w:rFonts w:ascii="Times New Roman" w:eastAsia="Calibri" w:hAnsi="Times New Roman" w:cs="Times New Roman"/>
          <w:i/>
          <w:iCs/>
          <w:sz w:val="24"/>
          <w:szCs w:val="24"/>
        </w:rPr>
        <w:t>ter</w:t>
      </w:r>
      <w:r w:rsidR="00D95721" w:rsidRPr="008B16DF">
        <w:rPr>
          <w:rFonts w:ascii="Times New Roman" w:eastAsia="Calibri" w:hAnsi="Times New Roman" w:cs="Times New Roman"/>
          <w:sz w:val="24"/>
          <w:szCs w:val="24"/>
        </w:rPr>
        <w:t>.</w:t>
      </w:r>
      <w:bookmarkEnd w:id="4"/>
      <w:r w:rsidR="008B16DF" w:rsidRPr="008B16DF">
        <w:t xml:space="preserve"> </w:t>
      </w:r>
      <w:r w:rsidR="008B16DF" w:rsidRPr="001373AD">
        <w:rPr>
          <w:rFonts w:ascii="Times New Roman" w:eastAsia="Calibri" w:hAnsi="Times New Roman" w:cs="Times New Roman"/>
          <w:sz w:val="24"/>
          <w:szCs w:val="24"/>
        </w:rPr>
        <w:t>In caso di certificazione infedele l’Agenzia dell’entrate ne tiene conto ai fini dell’ammissione o della permanenza nel regime di adempimento collaborativo del soggetto cui la certificazione si riferisce</w:t>
      </w:r>
      <w:r w:rsidR="008B16DF" w:rsidRPr="00326922">
        <w:rPr>
          <w:rFonts w:ascii="Times New Roman" w:eastAsia="Calibri" w:hAnsi="Times New Roman" w:cs="Times New Roman"/>
          <w:sz w:val="24"/>
          <w:szCs w:val="24"/>
        </w:rPr>
        <w:t>.</w:t>
      </w:r>
      <w:r w:rsidRPr="00326922">
        <w:rPr>
          <w:rFonts w:ascii="Times New Roman" w:eastAsia="Calibri" w:hAnsi="Times New Roman" w:cs="Times New Roman"/>
          <w:sz w:val="24"/>
          <w:szCs w:val="24"/>
        </w:rPr>
        <w:t>»</w:t>
      </w:r>
      <w:r w:rsidR="00D95721" w:rsidRPr="00326922">
        <w:rPr>
          <w:rFonts w:ascii="Times New Roman" w:eastAsia="Calibri" w:hAnsi="Times New Roman" w:cs="Times New Roman"/>
          <w:sz w:val="24"/>
          <w:szCs w:val="24"/>
        </w:rPr>
        <w:t>.</w:t>
      </w:r>
    </w:p>
    <w:p w14:paraId="5C5F6AF2" w14:textId="2293CA9E" w:rsidR="00A87AB3" w:rsidRPr="008B16DF" w:rsidRDefault="00A5072B" w:rsidP="00A5072B">
      <w:pPr>
        <w:spacing w:after="0" w:line="276" w:lineRule="auto"/>
        <w:ind w:firstLine="426"/>
        <w:rPr>
          <w:rFonts w:ascii="Times New Roman" w:eastAsia="Calibri" w:hAnsi="Times New Roman" w:cs="Times New Roman"/>
          <w:sz w:val="24"/>
          <w:szCs w:val="24"/>
        </w:rPr>
      </w:pPr>
      <w:r w:rsidRPr="008B16DF">
        <w:rPr>
          <w:rFonts w:ascii="Times New Roman" w:eastAsia="Calibri" w:hAnsi="Times New Roman" w:cs="Times New Roman"/>
          <w:sz w:val="24"/>
          <w:szCs w:val="24"/>
        </w:rPr>
        <w:t xml:space="preserve">b) </w:t>
      </w:r>
      <w:r w:rsidR="00A87AB3" w:rsidRPr="008B16DF">
        <w:rPr>
          <w:rFonts w:ascii="Times New Roman" w:eastAsia="Calibri" w:hAnsi="Times New Roman" w:cs="Times New Roman"/>
          <w:sz w:val="24"/>
          <w:szCs w:val="24"/>
        </w:rPr>
        <w:t xml:space="preserve">all’articolo 6: </w:t>
      </w:r>
    </w:p>
    <w:p w14:paraId="250042D1" w14:textId="6C998AB5" w:rsidR="00A87AB3" w:rsidRPr="008B16DF" w:rsidRDefault="00A5072B" w:rsidP="00A5072B">
      <w:pPr>
        <w:spacing w:after="0" w:line="276" w:lineRule="auto"/>
        <w:ind w:left="708"/>
        <w:rPr>
          <w:rFonts w:ascii="Times New Roman" w:eastAsia="Calibri" w:hAnsi="Times New Roman" w:cs="Times New Roman"/>
          <w:sz w:val="24"/>
          <w:szCs w:val="24"/>
        </w:rPr>
      </w:pPr>
      <w:r w:rsidRPr="008B16DF">
        <w:rPr>
          <w:rFonts w:ascii="Times New Roman" w:eastAsia="Calibri" w:hAnsi="Times New Roman" w:cs="Times New Roman"/>
          <w:sz w:val="24"/>
          <w:szCs w:val="24"/>
        </w:rPr>
        <w:lastRenderedPageBreak/>
        <w:t xml:space="preserve">1) </w:t>
      </w:r>
      <w:r w:rsidR="00A87AB3" w:rsidRPr="008B16DF">
        <w:rPr>
          <w:rFonts w:ascii="Times New Roman" w:eastAsia="Calibri" w:hAnsi="Times New Roman" w:cs="Times New Roman"/>
          <w:sz w:val="24"/>
          <w:szCs w:val="24"/>
        </w:rPr>
        <w:t xml:space="preserve">il </w:t>
      </w:r>
      <w:r w:rsidR="00BC5231" w:rsidRPr="008B16DF">
        <w:rPr>
          <w:rFonts w:ascii="Times New Roman" w:eastAsia="Calibri" w:hAnsi="Times New Roman" w:cs="Times New Roman"/>
          <w:sz w:val="24"/>
          <w:szCs w:val="24"/>
        </w:rPr>
        <w:t xml:space="preserve">secondo periodo del </w:t>
      </w:r>
      <w:r w:rsidR="00A87AB3" w:rsidRPr="008B16DF">
        <w:rPr>
          <w:rFonts w:ascii="Times New Roman" w:eastAsia="Calibri" w:hAnsi="Times New Roman" w:cs="Times New Roman"/>
          <w:sz w:val="24"/>
          <w:szCs w:val="24"/>
        </w:rPr>
        <w:t>comma 3-</w:t>
      </w:r>
      <w:r w:rsidR="00A87AB3" w:rsidRPr="008B16DF">
        <w:rPr>
          <w:rFonts w:ascii="Times New Roman" w:eastAsia="Calibri" w:hAnsi="Times New Roman" w:cs="Times New Roman"/>
          <w:i/>
          <w:iCs/>
          <w:sz w:val="24"/>
          <w:szCs w:val="24"/>
        </w:rPr>
        <w:t>ter</w:t>
      </w:r>
      <w:r w:rsidR="00A87AB3" w:rsidRPr="008B16DF">
        <w:rPr>
          <w:rFonts w:ascii="Times New Roman" w:eastAsia="Calibri" w:hAnsi="Times New Roman" w:cs="Times New Roman"/>
          <w:sz w:val="24"/>
          <w:szCs w:val="24"/>
        </w:rPr>
        <w:t xml:space="preserve"> è sostituito dal seguente: </w:t>
      </w:r>
      <w:r w:rsidRPr="008B16DF">
        <w:rPr>
          <w:rFonts w:ascii="Times New Roman" w:eastAsia="Calibri" w:hAnsi="Times New Roman" w:cs="Times New Roman"/>
          <w:sz w:val="24"/>
          <w:szCs w:val="24"/>
        </w:rPr>
        <w:t>«</w:t>
      </w:r>
      <w:bookmarkStart w:id="5" w:name="_Hlk168585942"/>
      <w:r w:rsidR="00A87AB3" w:rsidRPr="008B16DF">
        <w:rPr>
          <w:rFonts w:ascii="Times New Roman" w:eastAsia="Calibri" w:hAnsi="Times New Roman" w:cs="Times New Roman"/>
          <w:sz w:val="24"/>
          <w:szCs w:val="24"/>
        </w:rPr>
        <w:t xml:space="preserve">In relazione alle comunicazioni di cui al primo periodo, effettuate improrogabilmente entro centoventi giorni dalla notifica del provvedimento di ammissione al </w:t>
      </w:r>
      <w:r w:rsidR="00AD7A33" w:rsidRPr="008B16DF">
        <w:rPr>
          <w:rFonts w:ascii="Times New Roman" w:eastAsia="Calibri" w:hAnsi="Times New Roman" w:cs="Times New Roman"/>
          <w:sz w:val="24"/>
          <w:szCs w:val="24"/>
        </w:rPr>
        <w:t>regime</w:t>
      </w:r>
      <w:r w:rsidR="00AC38B6" w:rsidRPr="008B16DF">
        <w:rPr>
          <w:rFonts w:ascii="Times New Roman" w:eastAsia="Calibri" w:hAnsi="Times New Roman" w:cs="Times New Roman"/>
          <w:sz w:val="24"/>
          <w:szCs w:val="24"/>
        </w:rPr>
        <w:t xml:space="preserve"> </w:t>
      </w:r>
      <w:r w:rsidR="00A87AB3" w:rsidRPr="008B16DF">
        <w:rPr>
          <w:rFonts w:ascii="Times New Roman" w:eastAsia="Calibri" w:hAnsi="Times New Roman" w:cs="Times New Roman"/>
          <w:sz w:val="24"/>
          <w:szCs w:val="24"/>
        </w:rPr>
        <w:t>e contenenti gli elementi di cui all’articolo 4, comma 1, lettere a), b), c), d) ed e) del decreto del Ministro dell’economia e delle finanze del 15 giugno 2016, pubblicato nella Gazzetta Ufficiale 27 giugno 2016, n. 148, nonché l’esposizione in modo chiaro e univoco del comportamento adottato dal contribuente, si applicano i commi 3 e 4.</w:t>
      </w:r>
      <w:bookmarkEnd w:id="5"/>
      <w:r w:rsidRPr="008B16DF">
        <w:rPr>
          <w:rFonts w:ascii="Times New Roman" w:eastAsia="Calibri" w:hAnsi="Times New Roman" w:cs="Times New Roman"/>
          <w:sz w:val="24"/>
          <w:szCs w:val="24"/>
        </w:rPr>
        <w:t>»;</w:t>
      </w:r>
    </w:p>
    <w:p w14:paraId="1A64758C" w14:textId="318FCF51" w:rsidR="00BC5231" w:rsidRPr="008B16DF" w:rsidRDefault="00A5072B" w:rsidP="00A5072B">
      <w:pPr>
        <w:spacing w:after="0" w:line="276" w:lineRule="auto"/>
        <w:ind w:left="708"/>
        <w:rPr>
          <w:rFonts w:ascii="Times New Roman" w:eastAsia="Calibri" w:hAnsi="Times New Roman" w:cs="Times New Roman"/>
          <w:sz w:val="24"/>
          <w:szCs w:val="24"/>
        </w:rPr>
      </w:pPr>
      <w:r w:rsidRPr="008B16DF">
        <w:rPr>
          <w:rFonts w:ascii="Times New Roman" w:eastAsia="Calibri" w:hAnsi="Times New Roman" w:cs="Times New Roman"/>
          <w:sz w:val="24"/>
          <w:szCs w:val="24"/>
        </w:rPr>
        <w:t xml:space="preserve">2) </w:t>
      </w:r>
      <w:r w:rsidR="00214D8C" w:rsidRPr="008B16DF">
        <w:rPr>
          <w:rFonts w:ascii="Times New Roman" w:eastAsia="Calibri" w:hAnsi="Times New Roman" w:cs="Times New Roman"/>
          <w:sz w:val="24"/>
          <w:szCs w:val="24"/>
        </w:rPr>
        <w:t xml:space="preserve">il comma 4, primo periodo, è sostituito dal seguente: </w:t>
      </w:r>
      <w:r w:rsidRPr="008B16DF">
        <w:rPr>
          <w:rFonts w:ascii="Times New Roman" w:eastAsia="Calibri" w:hAnsi="Times New Roman" w:cs="Times New Roman"/>
          <w:sz w:val="24"/>
          <w:szCs w:val="24"/>
        </w:rPr>
        <w:t>«</w:t>
      </w:r>
      <w:bookmarkStart w:id="6" w:name="_Hlk168586078"/>
      <w:r w:rsidR="00214D8C" w:rsidRPr="008B16DF">
        <w:rPr>
          <w:rFonts w:ascii="Times New Roman" w:eastAsia="Calibri" w:hAnsi="Times New Roman" w:cs="Times New Roman"/>
          <w:sz w:val="24"/>
          <w:szCs w:val="24"/>
        </w:rPr>
        <w:t>Fuori dai casi di violazioni fiscali caratterizzate da condotte simulatorie o fraudolente o dipendenti dall’indicazione nelle dichiarazioni annuali di elementi passivi inesistenti, non danno luogo a fatti punibili</w:t>
      </w:r>
      <w:r w:rsidR="00845CFD" w:rsidRPr="008B16DF">
        <w:rPr>
          <w:rFonts w:ascii="Times New Roman" w:eastAsia="Calibri" w:hAnsi="Times New Roman" w:cs="Times New Roman"/>
          <w:sz w:val="24"/>
          <w:szCs w:val="24"/>
        </w:rPr>
        <w:t xml:space="preserve">, </w:t>
      </w:r>
      <w:r w:rsidR="00214D8C" w:rsidRPr="008B16DF">
        <w:rPr>
          <w:rFonts w:ascii="Times New Roman" w:eastAsia="Calibri" w:hAnsi="Times New Roman" w:cs="Times New Roman"/>
          <w:sz w:val="24"/>
          <w:szCs w:val="24"/>
        </w:rPr>
        <w:t>ai sensi dell’articolo 4 del decreto legislativo 10 marzo 2000 n. 74</w:t>
      </w:r>
      <w:r w:rsidR="00BC5231" w:rsidRPr="008B16DF">
        <w:rPr>
          <w:rFonts w:ascii="Times New Roman" w:eastAsia="Calibri" w:hAnsi="Times New Roman" w:cs="Times New Roman"/>
          <w:sz w:val="24"/>
          <w:szCs w:val="24"/>
        </w:rPr>
        <w:t xml:space="preserve"> e non costituiscono notizia di reato</w:t>
      </w:r>
      <w:r w:rsidR="00845CFD" w:rsidRPr="008B16DF">
        <w:rPr>
          <w:rFonts w:ascii="Times New Roman" w:eastAsia="Calibri" w:hAnsi="Times New Roman" w:cs="Times New Roman"/>
          <w:sz w:val="24"/>
          <w:szCs w:val="24"/>
        </w:rPr>
        <w:t>,</w:t>
      </w:r>
      <w:r w:rsidR="00214D8C" w:rsidRPr="008B16DF">
        <w:rPr>
          <w:rFonts w:ascii="Times New Roman" w:eastAsia="Calibri" w:hAnsi="Times New Roman" w:cs="Times New Roman"/>
          <w:sz w:val="24"/>
          <w:szCs w:val="24"/>
        </w:rPr>
        <w:t xml:space="preserve"> le violazioni delle norme tributarie dipendenti da rischi di natura fiscale comunicati in modo tempestivo ed esauriente all’Agenzia delle entrate, mediante l’interpello di cui al comma 2, ovvero ai sensi dell’articolo 5, comma 2, lettera b), prima della presentazione delle dichiarazioni fiscali o prima del decorso delle relative scadenze fiscali, sempre che il comportamento tenuto dal contribuente sia esattamente corrispondente a quello rappresentato in occasione dell’interpello o della comunicazione.</w:t>
      </w:r>
      <w:bookmarkStart w:id="7" w:name="_Hlk168565436"/>
      <w:bookmarkEnd w:id="6"/>
      <w:r w:rsidRPr="008B16DF">
        <w:rPr>
          <w:rFonts w:ascii="Times New Roman" w:eastAsia="Calibri" w:hAnsi="Times New Roman" w:cs="Times New Roman"/>
          <w:sz w:val="24"/>
          <w:szCs w:val="24"/>
        </w:rPr>
        <w:t>»</w:t>
      </w:r>
      <w:bookmarkEnd w:id="7"/>
      <w:r w:rsidRPr="008B16DF">
        <w:rPr>
          <w:rFonts w:ascii="Times New Roman" w:eastAsia="Calibri" w:hAnsi="Times New Roman" w:cs="Times New Roman"/>
          <w:sz w:val="24"/>
          <w:szCs w:val="24"/>
        </w:rPr>
        <w:t>;</w:t>
      </w:r>
    </w:p>
    <w:p w14:paraId="5396A299" w14:textId="38BC3A73" w:rsidR="00A87AB3" w:rsidRPr="008B16DF" w:rsidRDefault="00A5072B" w:rsidP="00A5072B">
      <w:pPr>
        <w:spacing w:after="0" w:line="276" w:lineRule="auto"/>
        <w:ind w:left="708"/>
        <w:rPr>
          <w:rFonts w:ascii="Times New Roman" w:eastAsia="Calibri" w:hAnsi="Times New Roman" w:cs="Times New Roman"/>
          <w:sz w:val="24"/>
          <w:szCs w:val="24"/>
        </w:rPr>
      </w:pPr>
      <w:r w:rsidRPr="008B16DF">
        <w:rPr>
          <w:rFonts w:ascii="Times New Roman" w:eastAsia="Calibri" w:hAnsi="Times New Roman" w:cs="Times New Roman"/>
          <w:sz w:val="24"/>
          <w:szCs w:val="24"/>
        </w:rPr>
        <w:t xml:space="preserve">3) </w:t>
      </w:r>
      <w:r w:rsidR="00214D8C" w:rsidRPr="008B16DF">
        <w:rPr>
          <w:rFonts w:ascii="Times New Roman" w:eastAsia="Calibri" w:hAnsi="Times New Roman" w:cs="Times New Roman"/>
          <w:sz w:val="24"/>
          <w:szCs w:val="24"/>
        </w:rPr>
        <w:t xml:space="preserve"> </w:t>
      </w:r>
      <w:r w:rsidR="00A87AB3" w:rsidRPr="008B16DF">
        <w:rPr>
          <w:rFonts w:ascii="Times New Roman" w:eastAsia="Calibri" w:hAnsi="Times New Roman" w:cs="Times New Roman"/>
          <w:sz w:val="24"/>
          <w:szCs w:val="24"/>
        </w:rPr>
        <w:t xml:space="preserve">al comma 6, dopo il </w:t>
      </w:r>
      <w:r w:rsidR="00293B0B" w:rsidRPr="008B16DF">
        <w:rPr>
          <w:rFonts w:ascii="Times New Roman" w:eastAsia="Calibri" w:hAnsi="Times New Roman" w:cs="Times New Roman"/>
          <w:sz w:val="24"/>
          <w:szCs w:val="24"/>
        </w:rPr>
        <w:t>secondo</w:t>
      </w:r>
      <w:r w:rsidR="00A87AB3" w:rsidRPr="008B16DF">
        <w:rPr>
          <w:rFonts w:ascii="Times New Roman" w:eastAsia="Calibri" w:hAnsi="Times New Roman" w:cs="Times New Roman"/>
          <w:sz w:val="24"/>
          <w:szCs w:val="24"/>
        </w:rPr>
        <w:t xml:space="preserve"> periodo, è </w:t>
      </w:r>
      <w:r w:rsidRPr="008B16DF">
        <w:rPr>
          <w:rFonts w:ascii="Times New Roman" w:eastAsia="Calibri" w:hAnsi="Times New Roman" w:cs="Times New Roman"/>
          <w:sz w:val="24"/>
          <w:szCs w:val="24"/>
        </w:rPr>
        <w:t>inserito</w:t>
      </w:r>
      <w:r w:rsidR="00A87AB3" w:rsidRPr="008B16DF">
        <w:rPr>
          <w:rFonts w:ascii="Times New Roman" w:eastAsia="Calibri" w:hAnsi="Times New Roman" w:cs="Times New Roman"/>
          <w:sz w:val="24"/>
          <w:szCs w:val="24"/>
        </w:rPr>
        <w:t xml:space="preserve"> il seguente: </w:t>
      </w:r>
      <w:r w:rsidRPr="008B16DF">
        <w:rPr>
          <w:rFonts w:ascii="Times New Roman" w:eastAsia="Calibri" w:hAnsi="Times New Roman" w:cs="Times New Roman"/>
          <w:sz w:val="24"/>
          <w:szCs w:val="24"/>
        </w:rPr>
        <w:t>«</w:t>
      </w:r>
      <w:bookmarkStart w:id="8" w:name="_Hlk168586385"/>
      <w:r w:rsidR="00A87AB3" w:rsidRPr="008B16DF">
        <w:rPr>
          <w:rFonts w:ascii="Times New Roman" w:eastAsia="Calibri" w:hAnsi="Times New Roman" w:cs="Times New Roman"/>
          <w:sz w:val="24"/>
          <w:szCs w:val="24"/>
        </w:rPr>
        <w:t xml:space="preserve">Per i soggetti di cui al </w:t>
      </w:r>
      <w:r w:rsidR="00293B0B" w:rsidRPr="008B16DF">
        <w:rPr>
          <w:rFonts w:ascii="Times New Roman" w:eastAsia="Calibri" w:hAnsi="Times New Roman" w:cs="Times New Roman"/>
          <w:sz w:val="24"/>
          <w:szCs w:val="24"/>
        </w:rPr>
        <w:t xml:space="preserve">secondo </w:t>
      </w:r>
      <w:r w:rsidR="00A87AB3" w:rsidRPr="008B16DF">
        <w:rPr>
          <w:rFonts w:ascii="Times New Roman" w:eastAsia="Calibri" w:hAnsi="Times New Roman" w:cs="Times New Roman"/>
          <w:sz w:val="24"/>
          <w:szCs w:val="24"/>
        </w:rPr>
        <w:t xml:space="preserve">periodo, l’esonero dalla prestazione di garanzia si applica </w:t>
      </w:r>
      <w:r w:rsidR="00BC5231" w:rsidRPr="008B16DF">
        <w:rPr>
          <w:rFonts w:ascii="Times New Roman" w:eastAsia="Calibri" w:hAnsi="Times New Roman" w:cs="Times New Roman"/>
          <w:sz w:val="24"/>
          <w:szCs w:val="24"/>
        </w:rPr>
        <w:t xml:space="preserve">anche </w:t>
      </w:r>
      <w:r w:rsidR="00A87AB3" w:rsidRPr="008B16DF">
        <w:rPr>
          <w:rFonts w:ascii="Times New Roman" w:eastAsia="Calibri" w:hAnsi="Times New Roman" w:cs="Times New Roman"/>
          <w:sz w:val="24"/>
          <w:szCs w:val="24"/>
        </w:rPr>
        <w:t>ai rimborsi in corso di esecuzione alla data di entrata in vigore del decreto legislativo 30 dicembre 2023 n. 221.</w:t>
      </w:r>
      <w:bookmarkEnd w:id="8"/>
      <w:r w:rsidRPr="008B16DF">
        <w:rPr>
          <w:rFonts w:ascii="Times New Roman" w:eastAsia="Calibri" w:hAnsi="Times New Roman" w:cs="Times New Roman"/>
          <w:sz w:val="24"/>
          <w:szCs w:val="24"/>
        </w:rPr>
        <w:t>»</w:t>
      </w:r>
      <w:r w:rsidR="00A87AB3" w:rsidRPr="008B16DF">
        <w:rPr>
          <w:rFonts w:ascii="Times New Roman" w:eastAsia="Calibri" w:hAnsi="Times New Roman" w:cs="Times New Roman"/>
          <w:sz w:val="24"/>
          <w:szCs w:val="24"/>
        </w:rPr>
        <w:t>;</w:t>
      </w:r>
    </w:p>
    <w:p w14:paraId="54E8BBDF" w14:textId="1C540C14" w:rsidR="00A87AB3" w:rsidRPr="008B16DF" w:rsidRDefault="00E93EDE" w:rsidP="00A5072B">
      <w:pPr>
        <w:spacing w:after="0" w:line="276" w:lineRule="auto"/>
        <w:ind w:left="708"/>
        <w:rPr>
          <w:rFonts w:ascii="Times New Roman" w:eastAsia="Calibri" w:hAnsi="Times New Roman" w:cs="Times New Roman"/>
          <w:sz w:val="24"/>
          <w:szCs w:val="24"/>
        </w:rPr>
      </w:pPr>
      <w:r>
        <w:rPr>
          <w:rFonts w:ascii="Times New Roman" w:eastAsia="Calibri" w:hAnsi="Times New Roman" w:cs="Times New Roman"/>
          <w:sz w:val="24"/>
          <w:szCs w:val="24"/>
        </w:rPr>
        <w:t>4</w:t>
      </w:r>
      <w:r w:rsidR="00A5072B" w:rsidRPr="008B16DF">
        <w:rPr>
          <w:rFonts w:ascii="Times New Roman" w:eastAsia="Calibri" w:hAnsi="Times New Roman" w:cs="Times New Roman"/>
          <w:sz w:val="24"/>
          <w:szCs w:val="24"/>
        </w:rPr>
        <w:t xml:space="preserve">) </w:t>
      </w:r>
      <w:r w:rsidR="00A87AB3" w:rsidRPr="008B16DF">
        <w:rPr>
          <w:rFonts w:ascii="Times New Roman" w:eastAsia="Calibri" w:hAnsi="Times New Roman" w:cs="Times New Roman"/>
          <w:sz w:val="24"/>
          <w:szCs w:val="24"/>
        </w:rPr>
        <w:t>dopo il comma 6-</w:t>
      </w:r>
      <w:r w:rsidR="00A87AB3" w:rsidRPr="008B16DF">
        <w:rPr>
          <w:rFonts w:ascii="Times New Roman" w:eastAsia="Calibri" w:hAnsi="Times New Roman" w:cs="Times New Roman"/>
          <w:i/>
          <w:iCs/>
          <w:sz w:val="24"/>
          <w:szCs w:val="24"/>
        </w:rPr>
        <w:t>quater</w:t>
      </w:r>
      <w:r w:rsidR="00A87AB3" w:rsidRPr="008B16DF">
        <w:rPr>
          <w:rFonts w:ascii="Times New Roman" w:eastAsia="Calibri" w:hAnsi="Times New Roman" w:cs="Times New Roman"/>
          <w:sz w:val="24"/>
          <w:szCs w:val="24"/>
        </w:rPr>
        <w:t xml:space="preserve">, è inserito il seguente comma: </w:t>
      </w:r>
      <w:r w:rsidR="00A5072B" w:rsidRPr="008B16DF">
        <w:rPr>
          <w:rFonts w:ascii="Times New Roman" w:eastAsia="Calibri" w:hAnsi="Times New Roman" w:cs="Times New Roman"/>
          <w:sz w:val="24"/>
          <w:szCs w:val="24"/>
        </w:rPr>
        <w:t>«</w:t>
      </w:r>
      <w:r w:rsidR="00A87AB3" w:rsidRPr="008B16DF">
        <w:rPr>
          <w:rFonts w:ascii="Times New Roman" w:eastAsia="Calibri" w:hAnsi="Times New Roman" w:cs="Times New Roman"/>
          <w:sz w:val="24"/>
          <w:szCs w:val="24"/>
        </w:rPr>
        <w:t>6-</w:t>
      </w:r>
      <w:r w:rsidR="00A87AB3" w:rsidRPr="008B16DF">
        <w:rPr>
          <w:rFonts w:ascii="Times New Roman" w:eastAsia="Calibri" w:hAnsi="Times New Roman" w:cs="Times New Roman"/>
          <w:i/>
          <w:iCs/>
          <w:sz w:val="24"/>
          <w:szCs w:val="24"/>
        </w:rPr>
        <w:t>quinquies</w:t>
      </w:r>
      <w:r w:rsidR="00A87AB3" w:rsidRPr="008B16DF">
        <w:rPr>
          <w:rFonts w:ascii="Times New Roman" w:eastAsia="Calibri" w:hAnsi="Times New Roman" w:cs="Times New Roman"/>
          <w:sz w:val="24"/>
          <w:szCs w:val="24"/>
        </w:rPr>
        <w:t xml:space="preserve">. </w:t>
      </w:r>
      <w:bookmarkStart w:id="9" w:name="_Hlk168586428"/>
      <w:r w:rsidR="00A87AB3" w:rsidRPr="008B16DF">
        <w:rPr>
          <w:rFonts w:ascii="Times New Roman" w:eastAsia="Calibri" w:hAnsi="Times New Roman" w:cs="Times New Roman"/>
          <w:sz w:val="24"/>
          <w:szCs w:val="24"/>
        </w:rPr>
        <w:t>Le riduzioni dei termini per l’accertamento di cui ai commi 6-</w:t>
      </w:r>
      <w:r w:rsidR="00A87AB3" w:rsidRPr="008B16DF">
        <w:rPr>
          <w:rFonts w:ascii="Times New Roman" w:eastAsia="Calibri" w:hAnsi="Times New Roman" w:cs="Times New Roman"/>
          <w:i/>
          <w:iCs/>
          <w:sz w:val="24"/>
          <w:szCs w:val="24"/>
        </w:rPr>
        <w:t>bis</w:t>
      </w:r>
      <w:r w:rsidR="00A87AB3" w:rsidRPr="008B16DF">
        <w:rPr>
          <w:rFonts w:ascii="Times New Roman" w:eastAsia="Calibri" w:hAnsi="Times New Roman" w:cs="Times New Roman"/>
          <w:sz w:val="24"/>
          <w:szCs w:val="24"/>
        </w:rPr>
        <w:t xml:space="preserve"> e 6-</w:t>
      </w:r>
      <w:r w:rsidR="00A87AB3" w:rsidRPr="008B16DF">
        <w:rPr>
          <w:rFonts w:ascii="Times New Roman" w:eastAsia="Calibri" w:hAnsi="Times New Roman" w:cs="Times New Roman"/>
          <w:i/>
          <w:iCs/>
          <w:sz w:val="24"/>
          <w:szCs w:val="24"/>
        </w:rPr>
        <w:t>ter</w:t>
      </w:r>
      <w:r w:rsidR="00A87AB3" w:rsidRPr="008B16DF">
        <w:rPr>
          <w:rFonts w:ascii="Times New Roman" w:eastAsia="Calibri" w:hAnsi="Times New Roman" w:cs="Times New Roman"/>
          <w:sz w:val="24"/>
          <w:szCs w:val="24"/>
        </w:rPr>
        <w:t xml:space="preserve"> non </w:t>
      </w:r>
      <w:r w:rsidR="00BC5231" w:rsidRPr="008B16DF">
        <w:rPr>
          <w:rFonts w:ascii="Times New Roman" w:eastAsia="Calibri" w:hAnsi="Times New Roman" w:cs="Times New Roman"/>
          <w:sz w:val="24"/>
          <w:szCs w:val="24"/>
        </w:rPr>
        <w:t xml:space="preserve">si cumulano </w:t>
      </w:r>
      <w:r w:rsidR="00A87AB3" w:rsidRPr="008B16DF">
        <w:rPr>
          <w:rFonts w:ascii="Times New Roman" w:eastAsia="Calibri" w:hAnsi="Times New Roman" w:cs="Times New Roman"/>
          <w:sz w:val="24"/>
          <w:szCs w:val="24"/>
        </w:rPr>
        <w:t xml:space="preserve">con </w:t>
      </w:r>
      <w:r w:rsidR="00BC5231" w:rsidRPr="008B16DF">
        <w:rPr>
          <w:rFonts w:ascii="Times New Roman" w:eastAsia="Calibri" w:hAnsi="Times New Roman" w:cs="Times New Roman"/>
          <w:sz w:val="24"/>
          <w:szCs w:val="24"/>
        </w:rPr>
        <w:t xml:space="preserve">quella </w:t>
      </w:r>
      <w:r w:rsidR="00A87AB3" w:rsidRPr="008B16DF">
        <w:rPr>
          <w:rFonts w:ascii="Times New Roman" w:eastAsia="Calibri" w:hAnsi="Times New Roman" w:cs="Times New Roman"/>
          <w:sz w:val="24"/>
          <w:szCs w:val="24"/>
        </w:rPr>
        <w:t>prevista dall’articolo 3, comma 1, del decreto legislativo 5 agosto 2015, n. 127.</w:t>
      </w:r>
      <w:bookmarkEnd w:id="9"/>
      <w:r w:rsidR="00A5072B" w:rsidRPr="008B16DF">
        <w:rPr>
          <w:rFonts w:ascii="Times New Roman" w:eastAsia="Calibri" w:hAnsi="Times New Roman" w:cs="Times New Roman"/>
          <w:sz w:val="24"/>
          <w:szCs w:val="24"/>
        </w:rPr>
        <w:t>»;</w:t>
      </w:r>
    </w:p>
    <w:p w14:paraId="556193B2" w14:textId="77777777" w:rsidR="003F34A7" w:rsidRPr="008B16DF" w:rsidRDefault="00A5072B" w:rsidP="00A5072B">
      <w:pPr>
        <w:spacing w:after="0" w:line="276" w:lineRule="auto"/>
        <w:ind w:firstLine="426"/>
        <w:rPr>
          <w:rFonts w:ascii="Times New Roman" w:eastAsia="Calibri" w:hAnsi="Times New Roman" w:cs="Times New Roman"/>
          <w:sz w:val="24"/>
          <w:szCs w:val="24"/>
        </w:rPr>
      </w:pPr>
      <w:r w:rsidRPr="008B16DF">
        <w:rPr>
          <w:rFonts w:ascii="Times New Roman" w:eastAsia="Calibri" w:hAnsi="Times New Roman" w:cs="Times New Roman"/>
          <w:sz w:val="24"/>
          <w:szCs w:val="24"/>
        </w:rPr>
        <w:t xml:space="preserve">c) </w:t>
      </w:r>
      <w:r w:rsidR="00A87AB3" w:rsidRPr="008B16DF">
        <w:rPr>
          <w:rFonts w:ascii="Times New Roman" w:eastAsia="Calibri" w:hAnsi="Times New Roman" w:cs="Times New Roman"/>
          <w:sz w:val="24"/>
          <w:szCs w:val="24"/>
        </w:rPr>
        <w:t>all’articolo 7, il comma 1-</w:t>
      </w:r>
      <w:r w:rsidR="00A87AB3" w:rsidRPr="008B16DF">
        <w:rPr>
          <w:rFonts w:ascii="Times New Roman" w:eastAsia="Calibri" w:hAnsi="Times New Roman" w:cs="Times New Roman"/>
          <w:i/>
          <w:iCs/>
          <w:sz w:val="24"/>
          <w:szCs w:val="24"/>
        </w:rPr>
        <w:t>quater</w:t>
      </w:r>
      <w:r w:rsidR="00A87AB3" w:rsidRPr="008B16DF">
        <w:rPr>
          <w:rFonts w:ascii="Times New Roman" w:eastAsia="Calibri" w:hAnsi="Times New Roman" w:cs="Times New Roman"/>
          <w:sz w:val="24"/>
          <w:szCs w:val="24"/>
        </w:rPr>
        <w:t xml:space="preserve"> è sostituito dal seguente: </w:t>
      </w:r>
    </w:p>
    <w:p w14:paraId="3F4F9EE5" w14:textId="55E53651" w:rsidR="00A87AB3" w:rsidRPr="008B16DF" w:rsidRDefault="00A5072B" w:rsidP="003F34A7">
      <w:pPr>
        <w:spacing w:after="0" w:line="276" w:lineRule="auto"/>
        <w:rPr>
          <w:rFonts w:ascii="Times New Roman" w:eastAsia="Calibri" w:hAnsi="Times New Roman" w:cs="Times New Roman"/>
          <w:sz w:val="24"/>
          <w:szCs w:val="24"/>
        </w:rPr>
      </w:pPr>
      <w:r w:rsidRPr="008B16DF">
        <w:rPr>
          <w:rFonts w:ascii="Times New Roman" w:eastAsia="Calibri" w:hAnsi="Times New Roman" w:cs="Times New Roman"/>
          <w:sz w:val="24"/>
          <w:szCs w:val="24"/>
        </w:rPr>
        <w:t>«</w:t>
      </w:r>
      <w:r w:rsidR="00A87AB3" w:rsidRPr="008B16DF">
        <w:rPr>
          <w:rFonts w:ascii="Times New Roman" w:eastAsia="Calibri" w:hAnsi="Times New Roman" w:cs="Times New Roman"/>
          <w:sz w:val="24"/>
          <w:szCs w:val="24"/>
        </w:rPr>
        <w:t>1-</w:t>
      </w:r>
      <w:r w:rsidR="00A87AB3" w:rsidRPr="008B16DF">
        <w:rPr>
          <w:rFonts w:ascii="Times New Roman" w:eastAsia="Calibri" w:hAnsi="Times New Roman" w:cs="Times New Roman"/>
          <w:i/>
          <w:iCs/>
          <w:sz w:val="24"/>
          <w:szCs w:val="24"/>
        </w:rPr>
        <w:t>quater</w:t>
      </w:r>
      <w:r w:rsidR="00A87AB3" w:rsidRPr="008B16DF">
        <w:rPr>
          <w:rFonts w:ascii="Times New Roman" w:eastAsia="Calibri" w:hAnsi="Times New Roman" w:cs="Times New Roman"/>
          <w:sz w:val="24"/>
          <w:szCs w:val="24"/>
        </w:rPr>
        <w:t xml:space="preserve">. </w:t>
      </w:r>
      <w:bookmarkStart w:id="10" w:name="_Hlk168586483"/>
      <w:r w:rsidR="00A87AB3" w:rsidRPr="008B16DF">
        <w:rPr>
          <w:rFonts w:ascii="Times New Roman" w:eastAsia="Calibri" w:hAnsi="Times New Roman" w:cs="Times New Roman"/>
          <w:sz w:val="24"/>
          <w:szCs w:val="24"/>
        </w:rPr>
        <w:t>Il</w:t>
      </w:r>
      <w:r w:rsidR="00AD7A33" w:rsidRPr="008B16DF">
        <w:rPr>
          <w:rFonts w:ascii="Times New Roman" w:eastAsia="Calibri" w:hAnsi="Times New Roman" w:cs="Times New Roman"/>
          <w:sz w:val="24"/>
          <w:szCs w:val="24"/>
        </w:rPr>
        <w:t xml:space="preserve"> regime</w:t>
      </w:r>
      <w:r w:rsidR="00AC38B6" w:rsidRPr="008B16DF">
        <w:rPr>
          <w:rFonts w:ascii="Times New Roman" w:eastAsia="Calibri" w:hAnsi="Times New Roman" w:cs="Times New Roman"/>
          <w:sz w:val="24"/>
          <w:szCs w:val="24"/>
        </w:rPr>
        <w:t xml:space="preserve"> </w:t>
      </w:r>
      <w:r w:rsidR="00A87AB3" w:rsidRPr="008B16DF">
        <w:rPr>
          <w:rFonts w:ascii="Times New Roman" w:eastAsia="Calibri" w:hAnsi="Times New Roman" w:cs="Times New Roman"/>
          <w:sz w:val="24"/>
          <w:szCs w:val="24"/>
        </w:rPr>
        <w:t>è riservato, altresì, ai contribuenti che appartengono a un gruppo di imprese, inteso quale insieme delle società, delle imprese e degli enti sottoposti a controllo comune ai sensi dell’articolo 2359, comma 1, numeri 1) e 2) e comma 2</w:t>
      </w:r>
      <w:r w:rsidR="00293B0B" w:rsidRPr="008B16DF">
        <w:rPr>
          <w:rFonts w:ascii="Times New Roman" w:eastAsia="Calibri" w:hAnsi="Times New Roman" w:cs="Times New Roman"/>
          <w:sz w:val="24"/>
          <w:szCs w:val="24"/>
        </w:rPr>
        <w:t xml:space="preserve"> del codice civile</w:t>
      </w:r>
      <w:r w:rsidR="00A87AB3" w:rsidRPr="008B16DF">
        <w:rPr>
          <w:rFonts w:ascii="Times New Roman" w:eastAsia="Calibri" w:hAnsi="Times New Roman" w:cs="Times New Roman"/>
          <w:sz w:val="24"/>
          <w:szCs w:val="24"/>
        </w:rPr>
        <w:t>, a condizione che almeno un soggetto del gruppo possieda i requisiti dimensionali indicati nel comma 1-</w:t>
      </w:r>
      <w:r w:rsidR="00A87AB3" w:rsidRPr="008B16DF">
        <w:rPr>
          <w:rFonts w:ascii="Times New Roman" w:eastAsia="Calibri" w:hAnsi="Times New Roman" w:cs="Times New Roman"/>
          <w:i/>
          <w:iCs/>
          <w:sz w:val="24"/>
          <w:szCs w:val="24"/>
        </w:rPr>
        <w:t>bis</w:t>
      </w:r>
      <w:r w:rsidR="00A87AB3" w:rsidRPr="008B16DF">
        <w:rPr>
          <w:rFonts w:ascii="Times New Roman" w:eastAsia="Calibri" w:hAnsi="Times New Roman" w:cs="Times New Roman"/>
          <w:sz w:val="24"/>
          <w:szCs w:val="24"/>
        </w:rPr>
        <w:t xml:space="preserve"> e che il gruppo adotti un sistema integrato di rilevazione, misurazione, gestione e controllo del rischio fiscale, certificato ai sensi dell’articolo 4, comma 1-</w:t>
      </w:r>
      <w:r w:rsidR="00A87AB3" w:rsidRPr="008B16DF">
        <w:rPr>
          <w:rFonts w:ascii="Times New Roman" w:eastAsia="Calibri" w:hAnsi="Times New Roman" w:cs="Times New Roman"/>
          <w:i/>
          <w:iCs/>
          <w:sz w:val="24"/>
          <w:szCs w:val="24"/>
        </w:rPr>
        <w:t>bis</w:t>
      </w:r>
      <w:r w:rsidR="00A87AB3" w:rsidRPr="008B16DF">
        <w:rPr>
          <w:rFonts w:ascii="Times New Roman" w:eastAsia="Calibri" w:hAnsi="Times New Roman" w:cs="Times New Roman"/>
          <w:sz w:val="24"/>
          <w:szCs w:val="24"/>
        </w:rPr>
        <w:t>.</w:t>
      </w:r>
      <w:bookmarkEnd w:id="10"/>
      <w:r w:rsidR="003F34A7" w:rsidRPr="008B16DF">
        <w:rPr>
          <w:rFonts w:ascii="Times New Roman" w:eastAsia="Calibri" w:hAnsi="Times New Roman" w:cs="Times New Roman"/>
          <w:sz w:val="24"/>
          <w:szCs w:val="24"/>
        </w:rPr>
        <w:t>»;</w:t>
      </w:r>
    </w:p>
    <w:p w14:paraId="076F5A3B" w14:textId="77777777" w:rsidR="003F34A7" w:rsidRPr="008B16DF" w:rsidRDefault="003F34A7" w:rsidP="003F34A7">
      <w:pPr>
        <w:spacing w:after="0" w:line="276" w:lineRule="auto"/>
        <w:ind w:firstLine="360"/>
        <w:rPr>
          <w:rFonts w:ascii="Times New Roman" w:eastAsia="Calibri" w:hAnsi="Times New Roman" w:cs="Times New Roman"/>
          <w:sz w:val="24"/>
          <w:szCs w:val="24"/>
        </w:rPr>
      </w:pPr>
      <w:r w:rsidRPr="008B16DF">
        <w:rPr>
          <w:rFonts w:ascii="Times New Roman" w:eastAsia="Calibri" w:hAnsi="Times New Roman" w:cs="Times New Roman"/>
          <w:sz w:val="24"/>
          <w:szCs w:val="24"/>
        </w:rPr>
        <w:t xml:space="preserve">d) </w:t>
      </w:r>
      <w:r w:rsidR="00D95721" w:rsidRPr="008B16DF">
        <w:rPr>
          <w:rFonts w:ascii="Times New Roman" w:eastAsia="Calibri" w:hAnsi="Times New Roman" w:cs="Times New Roman"/>
          <w:sz w:val="24"/>
          <w:szCs w:val="24"/>
        </w:rPr>
        <w:t>all’articolo 7-</w:t>
      </w:r>
      <w:r w:rsidR="00D95721" w:rsidRPr="008B16DF">
        <w:rPr>
          <w:rFonts w:ascii="Times New Roman" w:eastAsia="Calibri" w:hAnsi="Times New Roman" w:cs="Times New Roman"/>
          <w:i/>
          <w:iCs/>
          <w:sz w:val="24"/>
          <w:szCs w:val="24"/>
        </w:rPr>
        <w:t>bis</w:t>
      </w:r>
      <w:r w:rsidR="00D95721" w:rsidRPr="008B16DF">
        <w:rPr>
          <w:rFonts w:ascii="Times New Roman" w:eastAsia="Calibri" w:hAnsi="Times New Roman" w:cs="Times New Roman"/>
          <w:sz w:val="24"/>
          <w:szCs w:val="24"/>
        </w:rPr>
        <w:t xml:space="preserve">, comma 2, le lettere a) e b) sono sostituite dalle seguenti: </w:t>
      </w:r>
    </w:p>
    <w:p w14:paraId="42488005" w14:textId="7264286A" w:rsidR="003F34A7" w:rsidRPr="008B16DF" w:rsidRDefault="00A5072B" w:rsidP="003F34A7">
      <w:pPr>
        <w:spacing w:after="0" w:line="276" w:lineRule="auto"/>
        <w:rPr>
          <w:rFonts w:ascii="Times New Roman" w:eastAsia="Calibri" w:hAnsi="Times New Roman" w:cs="Times New Roman"/>
          <w:sz w:val="24"/>
          <w:szCs w:val="24"/>
        </w:rPr>
      </w:pPr>
      <w:bookmarkStart w:id="11" w:name="_Hlk168568459"/>
      <w:r w:rsidRPr="008B16DF">
        <w:rPr>
          <w:rFonts w:ascii="Times New Roman" w:eastAsia="Calibri" w:hAnsi="Times New Roman" w:cs="Times New Roman"/>
          <w:sz w:val="24"/>
          <w:szCs w:val="24"/>
        </w:rPr>
        <w:t>«</w:t>
      </w:r>
      <w:bookmarkEnd w:id="11"/>
      <w:r w:rsidR="00D95721" w:rsidRPr="008B16DF">
        <w:rPr>
          <w:rFonts w:ascii="Times New Roman" w:eastAsia="Calibri" w:hAnsi="Times New Roman" w:cs="Times New Roman"/>
          <w:sz w:val="24"/>
          <w:szCs w:val="24"/>
        </w:rPr>
        <w:t xml:space="preserve">a) </w:t>
      </w:r>
      <w:bookmarkStart w:id="12" w:name="_Hlk168586579"/>
      <w:r w:rsidR="003F34A7" w:rsidRPr="008B16DF">
        <w:rPr>
          <w:rFonts w:ascii="Times New Roman" w:eastAsia="Calibri" w:hAnsi="Times New Roman" w:cs="Times New Roman"/>
          <w:sz w:val="24"/>
          <w:szCs w:val="24"/>
        </w:rPr>
        <w:t>f</w:t>
      </w:r>
      <w:r w:rsidR="00D95721" w:rsidRPr="008B16DF">
        <w:rPr>
          <w:rFonts w:ascii="Times New Roman" w:eastAsia="Calibri" w:hAnsi="Times New Roman" w:cs="Times New Roman"/>
          <w:sz w:val="24"/>
          <w:szCs w:val="24"/>
        </w:rPr>
        <w:t>uori dai casi di violazioni fiscali caratterizzate da condotte simulatorie o fraudolente, non si applicano le sanzioni amministrative per le violazioni relative a rischi di natura fiscale comunicati preventivamente con interpello di cui all’articolo 11 della legge 27 luglio 2000, n. 212, prima della presentazione delle dichiarazioni fiscali o prima del decorso delle relative scadenze fiscali, sempre che il comportamento tenuto dal contribuente sia esattamente corrispondente a quello rappresentato in occasione dell’interpello</w:t>
      </w:r>
      <w:bookmarkEnd w:id="12"/>
      <w:r w:rsidR="00A87AB3" w:rsidRPr="008B16DF">
        <w:rPr>
          <w:rFonts w:ascii="Times New Roman" w:eastAsia="Calibri" w:hAnsi="Times New Roman" w:cs="Times New Roman"/>
          <w:sz w:val="24"/>
          <w:szCs w:val="24"/>
        </w:rPr>
        <w:t xml:space="preserve">; </w:t>
      </w:r>
    </w:p>
    <w:p w14:paraId="095C8E3B" w14:textId="7EF6721D" w:rsidR="005E5E10" w:rsidRPr="008B16DF" w:rsidRDefault="00D95721" w:rsidP="00341BF3">
      <w:pPr>
        <w:spacing w:after="0" w:line="276" w:lineRule="auto"/>
        <w:rPr>
          <w:rFonts w:ascii="Times New Roman" w:eastAsia="Calibri" w:hAnsi="Times New Roman" w:cs="Times New Roman"/>
          <w:sz w:val="24"/>
          <w:szCs w:val="24"/>
        </w:rPr>
      </w:pPr>
      <w:r w:rsidRPr="008B16DF">
        <w:rPr>
          <w:rFonts w:ascii="Times New Roman" w:eastAsia="Calibri" w:hAnsi="Times New Roman" w:cs="Times New Roman"/>
          <w:sz w:val="24"/>
          <w:szCs w:val="24"/>
        </w:rPr>
        <w:t>b)</w:t>
      </w:r>
      <w:r w:rsidR="00AD7A33" w:rsidRPr="008B16DF">
        <w:rPr>
          <w:rFonts w:ascii="Times New Roman" w:eastAsia="Calibri" w:hAnsi="Times New Roman" w:cs="Times New Roman"/>
          <w:sz w:val="24"/>
          <w:szCs w:val="24"/>
        </w:rPr>
        <w:t xml:space="preserve"> </w:t>
      </w:r>
      <w:bookmarkStart w:id="13" w:name="_Hlk168586611"/>
      <w:r w:rsidR="003F34A7" w:rsidRPr="008B16DF">
        <w:rPr>
          <w:rFonts w:ascii="Times New Roman" w:eastAsia="Calibri" w:hAnsi="Times New Roman" w:cs="Times New Roman"/>
          <w:sz w:val="24"/>
          <w:szCs w:val="24"/>
        </w:rPr>
        <w:t>f</w:t>
      </w:r>
      <w:r w:rsidR="00AD7A33" w:rsidRPr="008B16DF">
        <w:rPr>
          <w:rFonts w:ascii="Times New Roman" w:eastAsia="Calibri" w:hAnsi="Times New Roman" w:cs="Times New Roman"/>
          <w:sz w:val="24"/>
          <w:szCs w:val="24"/>
        </w:rPr>
        <w:t xml:space="preserve">uori dai casi di violazioni fiscali caratterizzate da condotte simulatorie o fraudolente o dipendenti dall’indicazione nelle dichiarazioni annuali di elementi passivi inesistenti, non danno luogo a fatti punibili ai sensi dell’articolo 4 del decreto legislativo 10 marzo 2000 n. 74 </w:t>
      </w:r>
      <w:r w:rsidR="00BC5231" w:rsidRPr="008B16DF">
        <w:rPr>
          <w:rFonts w:ascii="Times New Roman" w:eastAsia="Calibri" w:hAnsi="Times New Roman" w:cs="Times New Roman"/>
          <w:sz w:val="24"/>
          <w:szCs w:val="24"/>
        </w:rPr>
        <w:t xml:space="preserve">e non costituiscono notizia di reato </w:t>
      </w:r>
      <w:r w:rsidR="00AD7A33" w:rsidRPr="008B16DF">
        <w:rPr>
          <w:rFonts w:ascii="Times New Roman" w:eastAsia="Calibri" w:hAnsi="Times New Roman" w:cs="Times New Roman"/>
          <w:sz w:val="24"/>
          <w:szCs w:val="24"/>
        </w:rPr>
        <w:t>le violazioni delle norme tributarie dipendenti da rischi di natura fiscale comunicati all’Agenzia delle entrate mediante la presentazione di un’istanza di interpello di cui all’articolo 11 della legge 27 luglio 2000, n. 212, sempre che il comportamento tenuto dal contribuente sia esattamente corrispondente a quello rappresentato in occasione dell’interpello</w:t>
      </w:r>
      <w:bookmarkEnd w:id="13"/>
      <w:r w:rsidR="00CF4609" w:rsidRPr="008B16DF">
        <w:rPr>
          <w:rFonts w:ascii="Times New Roman" w:eastAsia="Calibri" w:hAnsi="Times New Roman" w:cs="Times New Roman"/>
          <w:sz w:val="24"/>
          <w:szCs w:val="24"/>
        </w:rPr>
        <w:t>.</w:t>
      </w:r>
      <w:r w:rsidR="003F34A7" w:rsidRPr="008B16DF">
        <w:rPr>
          <w:rFonts w:ascii="Times New Roman" w:eastAsia="Calibri" w:hAnsi="Times New Roman" w:cs="Times New Roman"/>
          <w:sz w:val="24"/>
          <w:szCs w:val="24"/>
        </w:rPr>
        <w:t>».</w:t>
      </w:r>
    </w:p>
    <w:p w14:paraId="715677D4" w14:textId="5DDD9EF6" w:rsidR="00D95721" w:rsidRPr="008B16DF" w:rsidRDefault="003F34A7" w:rsidP="003F34A7">
      <w:pPr>
        <w:spacing w:after="0" w:line="276" w:lineRule="auto"/>
        <w:rPr>
          <w:rFonts w:ascii="Times New Roman" w:eastAsia="Calibri" w:hAnsi="Times New Roman" w:cs="Times New Roman"/>
          <w:sz w:val="24"/>
          <w:szCs w:val="24"/>
        </w:rPr>
      </w:pPr>
      <w:r w:rsidRPr="008B16DF">
        <w:rPr>
          <w:rFonts w:ascii="Times New Roman" w:eastAsia="Calibri" w:hAnsi="Times New Roman" w:cs="Times New Roman"/>
          <w:sz w:val="24"/>
          <w:szCs w:val="24"/>
        </w:rPr>
        <w:lastRenderedPageBreak/>
        <w:t xml:space="preserve">2. </w:t>
      </w:r>
      <w:r w:rsidR="00742D10" w:rsidRPr="008B16DF">
        <w:rPr>
          <w:rFonts w:ascii="Times New Roman" w:eastAsia="Calibri" w:hAnsi="Times New Roman" w:cs="Times New Roman"/>
          <w:sz w:val="24"/>
          <w:szCs w:val="24"/>
        </w:rPr>
        <w:t>Al</w:t>
      </w:r>
      <w:r w:rsidR="00761006" w:rsidRPr="008B16DF">
        <w:rPr>
          <w:rFonts w:ascii="Times New Roman" w:eastAsia="Calibri" w:hAnsi="Times New Roman" w:cs="Times New Roman"/>
          <w:sz w:val="24"/>
          <w:szCs w:val="24"/>
        </w:rPr>
        <w:t xml:space="preserve">l’articolo 1, comma 3, del </w:t>
      </w:r>
      <w:r w:rsidR="00742D10" w:rsidRPr="008B16DF">
        <w:rPr>
          <w:rFonts w:ascii="Times New Roman" w:eastAsia="Calibri" w:hAnsi="Times New Roman" w:cs="Times New Roman"/>
          <w:sz w:val="24"/>
          <w:szCs w:val="24"/>
        </w:rPr>
        <w:t>decreto legislativo 30 dicembre 2023, n. 221</w:t>
      </w:r>
      <w:r w:rsidR="00D629F3" w:rsidRPr="008B16DF">
        <w:rPr>
          <w:rFonts w:ascii="Times New Roman" w:eastAsia="Calibri" w:hAnsi="Times New Roman" w:cs="Times New Roman"/>
          <w:sz w:val="24"/>
          <w:szCs w:val="24"/>
        </w:rPr>
        <w:t xml:space="preserve">, </w:t>
      </w:r>
      <w:r w:rsidR="00D95721" w:rsidRPr="008B16DF">
        <w:rPr>
          <w:rFonts w:ascii="Times New Roman" w:eastAsia="Calibri" w:hAnsi="Times New Roman" w:cs="Times New Roman"/>
          <w:sz w:val="24"/>
          <w:szCs w:val="24"/>
        </w:rPr>
        <w:t>dopo il primo periodo</w:t>
      </w:r>
      <w:r w:rsidR="00D629F3" w:rsidRPr="008B16DF">
        <w:rPr>
          <w:rFonts w:ascii="Times New Roman" w:eastAsia="Calibri" w:hAnsi="Times New Roman" w:cs="Times New Roman"/>
          <w:sz w:val="24"/>
          <w:szCs w:val="24"/>
        </w:rPr>
        <w:t xml:space="preserve">, </w:t>
      </w:r>
      <w:r w:rsidR="00D95721" w:rsidRPr="008B16DF">
        <w:rPr>
          <w:rFonts w:ascii="Times New Roman" w:eastAsia="Calibri" w:hAnsi="Times New Roman" w:cs="Times New Roman"/>
          <w:sz w:val="24"/>
          <w:szCs w:val="24"/>
        </w:rPr>
        <w:t>è aggiunto il seguente</w:t>
      </w:r>
      <w:r w:rsidR="00761006" w:rsidRPr="008B16DF">
        <w:rPr>
          <w:rFonts w:ascii="Times New Roman" w:eastAsia="Calibri" w:hAnsi="Times New Roman" w:cs="Times New Roman"/>
          <w:sz w:val="24"/>
          <w:szCs w:val="24"/>
        </w:rPr>
        <w:t xml:space="preserve">: </w:t>
      </w:r>
      <w:r w:rsidRPr="008B16DF">
        <w:rPr>
          <w:rFonts w:ascii="Times New Roman" w:eastAsia="Calibri" w:hAnsi="Times New Roman" w:cs="Times New Roman"/>
          <w:sz w:val="24"/>
          <w:szCs w:val="24"/>
        </w:rPr>
        <w:t>«</w:t>
      </w:r>
      <w:r w:rsidR="00D95721" w:rsidRPr="008B16DF">
        <w:rPr>
          <w:rFonts w:ascii="Times New Roman" w:eastAsia="Calibri" w:hAnsi="Times New Roman" w:cs="Times New Roman"/>
          <w:sz w:val="24"/>
          <w:szCs w:val="24"/>
        </w:rPr>
        <w:t xml:space="preserve">I soggetti di cui al </w:t>
      </w:r>
      <w:r w:rsidR="00CF4609" w:rsidRPr="008B16DF">
        <w:rPr>
          <w:rFonts w:ascii="Times New Roman" w:eastAsia="Calibri" w:hAnsi="Times New Roman" w:cs="Times New Roman"/>
          <w:sz w:val="24"/>
          <w:szCs w:val="24"/>
        </w:rPr>
        <w:t>primo</w:t>
      </w:r>
      <w:r w:rsidR="00D95721" w:rsidRPr="008B16DF">
        <w:rPr>
          <w:rFonts w:ascii="Times New Roman" w:eastAsia="Calibri" w:hAnsi="Times New Roman" w:cs="Times New Roman"/>
          <w:sz w:val="24"/>
          <w:szCs w:val="24"/>
        </w:rPr>
        <w:t xml:space="preserve"> periodo, sono comunque tenuti ad attestare, con le modalità </w:t>
      </w:r>
      <w:r w:rsidR="00BC5231" w:rsidRPr="008B16DF">
        <w:rPr>
          <w:rFonts w:ascii="Times New Roman" w:eastAsia="Calibri" w:hAnsi="Times New Roman" w:cs="Times New Roman"/>
          <w:sz w:val="24"/>
          <w:szCs w:val="24"/>
        </w:rPr>
        <w:t xml:space="preserve">definite </w:t>
      </w:r>
      <w:r w:rsidR="00D95721" w:rsidRPr="008B16DF">
        <w:rPr>
          <w:rFonts w:ascii="Times New Roman" w:eastAsia="Calibri" w:hAnsi="Times New Roman" w:cs="Times New Roman"/>
          <w:sz w:val="24"/>
          <w:szCs w:val="24"/>
        </w:rPr>
        <w:t>con decreto del Ministro dell’economia e delle finanze, l’efficacia operativa del sistema di rilevazione, misurazione, gestione e controllo del rischio fiscale.</w:t>
      </w:r>
      <w:r w:rsidRPr="008B16DF">
        <w:rPr>
          <w:rFonts w:ascii="Times New Roman" w:eastAsia="Calibri" w:hAnsi="Times New Roman" w:cs="Times New Roman"/>
          <w:sz w:val="24"/>
          <w:szCs w:val="24"/>
        </w:rPr>
        <w:t>»</w:t>
      </w:r>
      <w:r w:rsidR="00D629F3" w:rsidRPr="008B16DF">
        <w:rPr>
          <w:rFonts w:ascii="Times New Roman" w:eastAsia="Calibri" w:hAnsi="Times New Roman" w:cs="Times New Roman"/>
          <w:sz w:val="24"/>
          <w:szCs w:val="24"/>
        </w:rPr>
        <w:t xml:space="preserve">. </w:t>
      </w:r>
    </w:p>
    <w:p w14:paraId="52DFDCFE" w14:textId="326BDE7C" w:rsidR="00A678A4" w:rsidRPr="008B16DF" w:rsidRDefault="003F34A7" w:rsidP="003F34A7">
      <w:pPr>
        <w:spacing w:after="0" w:line="276" w:lineRule="auto"/>
        <w:rPr>
          <w:rFonts w:ascii="Times New Roman" w:eastAsia="Calibri" w:hAnsi="Times New Roman" w:cs="Times New Roman"/>
          <w:sz w:val="24"/>
          <w:szCs w:val="24"/>
        </w:rPr>
      </w:pPr>
      <w:r w:rsidRPr="008B16DF">
        <w:rPr>
          <w:rFonts w:ascii="Times New Roman" w:eastAsia="Calibri" w:hAnsi="Times New Roman" w:cs="Times New Roman"/>
          <w:sz w:val="24"/>
          <w:szCs w:val="24"/>
        </w:rPr>
        <w:t xml:space="preserve">3. </w:t>
      </w:r>
      <w:r w:rsidR="00D95721" w:rsidRPr="008B16DF">
        <w:rPr>
          <w:rFonts w:ascii="Times New Roman" w:eastAsia="Calibri" w:hAnsi="Times New Roman" w:cs="Times New Roman"/>
          <w:sz w:val="24"/>
          <w:szCs w:val="24"/>
        </w:rPr>
        <w:t xml:space="preserve">Per i soggetti ammessi al </w:t>
      </w:r>
      <w:r w:rsidR="00AD7A33" w:rsidRPr="008B16DF">
        <w:rPr>
          <w:rFonts w:ascii="Times New Roman" w:eastAsia="Calibri" w:hAnsi="Times New Roman" w:cs="Times New Roman"/>
          <w:sz w:val="24"/>
          <w:szCs w:val="24"/>
        </w:rPr>
        <w:t>regime</w:t>
      </w:r>
      <w:r w:rsidR="00AC38B6" w:rsidRPr="008B16DF">
        <w:rPr>
          <w:rFonts w:ascii="Times New Roman" w:eastAsia="Calibri" w:hAnsi="Times New Roman" w:cs="Times New Roman"/>
          <w:sz w:val="24"/>
          <w:szCs w:val="24"/>
        </w:rPr>
        <w:t xml:space="preserve"> </w:t>
      </w:r>
      <w:r w:rsidR="00D629F3" w:rsidRPr="008B16DF">
        <w:rPr>
          <w:rFonts w:ascii="Times New Roman" w:eastAsia="Calibri" w:hAnsi="Times New Roman" w:cs="Times New Roman"/>
          <w:sz w:val="24"/>
          <w:szCs w:val="24"/>
        </w:rPr>
        <w:t>dell’</w:t>
      </w:r>
      <w:r w:rsidR="00761D78" w:rsidRPr="008B16DF">
        <w:rPr>
          <w:rFonts w:ascii="Times New Roman" w:eastAsia="Calibri" w:hAnsi="Times New Roman" w:cs="Times New Roman"/>
          <w:sz w:val="24"/>
          <w:szCs w:val="24"/>
        </w:rPr>
        <w:t>adempimento</w:t>
      </w:r>
      <w:r w:rsidR="00D629F3" w:rsidRPr="008B16DF">
        <w:rPr>
          <w:rFonts w:ascii="Times New Roman" w:eastAsia="Calibri" w:hAnsi="Times New Roman" w:cs="Times New Roman"/>
          <w:sz w:val="24"/>
          <w:szCs w:val="24"/>
        </w:rPr>
        <w:t xml:space="preserve"> collaborativo, </w:t>
      </w:r>
      <w:r w:rsidR="00D629F3" w:rsidRPr="008B16DF">
        <w:rPr>
          <w:rFonts w:ascii="Times New Roman" w:hAnsi="Times New Roman" w:cs="Times New Roman"/>
          <w:sz w:val="24"/>
          <w:szCs w:val="24"/>
        </w:rPr>
        <w:t xml:space="preserve">di cui al titolo III del decreto legislativo 5 agosto 2015, n. 128, </w:t>
      </w:r>
      <w:r w:rsidR="00D95721" w:rsidRPr="008B16DF">
        <w:rPr>
          <w:rFonts w:ascii="Times New Roman" w:eastAsia="Calibri" w:hAnsi="Times New Roman" w:cs="Times New Roman"/>
          <w:sz w:val="24"/>
          <w:szCs w:val="24"/>
        </w:rPr>
        <w:t xml:space="preserve">alla data </w:t>
      </w:r>
      <w:r w:rsidR="00D629F3" w:rsidRPr="008B16DF">
        <w:rPr>
          <w:rFonts w:ascii="Times New Roman" w:eastAsia="Calibri" w:hAnsi="Times New Roman" w:cs="Times New Roman"/>
          <w:sz w:val="24"/>
          <w:szCs w:val="24"/>
        </w:rPr>
        <w:t xml:space="preserve">del 18 gennaio 2024, data </w:t>
      </w:r>
      <w:r w:rsidR="00D95721" w:rsidRPr="008B16DF">
        <w:rPr>
          <w:rFonts w:ascii="Times New Roman" w:eastAsia="Calibri" w:hAnsi="Times New Roman" w:cs="Times New Roman"/>
          <w:sz w:val="24"/>
          <w:szCs w:val="24"/>
        </w:rPr>
        <w:t>di entrata in vigore del decreto</w:t>
      </w:r>
      <w:r w:rsidR="008968E9">
        <w:rPr>
          <w:rFonts w:ascii="Times New Roman" w:eastAsia="Calibri" w:hAnsi="Times New Roman" w:cs="Times New Roman"/>
          <w:sz w:val="24"/>
          <w:szCs w:val="24"/>
        </w:rPr>
        <w:t xml:space="preserve"> legislativo 30 dicembre 2023</w:t>
      </w:r>
      <w:r w:rsidR="00D629F3" w:rsidRPr="008B16DF">
        <w:rPr>
          <w:rFonts w:ascii="Times New Roman" w:eastAsia="Calibri" w:hAnsi="Times New Roman" w:cs="Times New Roman"/>
          <w:sz w:val="24"/>
          <w:szCs w:val="24"/>
        </w:rPr>
        <w:t xml:space="preserve">, n. 221, </w:t>
      </w:r>
      <w:r w:rsidR="00D95721" w:rsidRPr="008B16DF">
        <w:rPr>
          <w:rFonts w:ascii="Times New Roman" w:eastAsia="Calibri" w:hAnsi="Times New Roman" w:cs="Times New Roman"/>
          <w:sz w:val="24"/>
          <w:szCs w:val="24"/>
        </w:rPr>
        <w:t xml:space="preserve">il termine di </w:t>
      </w:r>
      <w:r w:rsidRPr="008B16DF">
        <w:rPr>
          <w:rFonts w:ascii="Times New Roman" w:eastAsia="Calibri" w:hAnsi="Times New Roman" w:cs="Times New Roman"/>
          <w:sz w:val="24"/>
          <w:szCs w:val="24"/>
        </w:rPr>
        <w:t xml:space="preserve">centoventi </w:t>
      </w:r>
      <w:r w:rsidR="00D95721" w:rsidRPr="008B16DF">
        <w:rPr>
          <w:rFonts w:ascii="Times New Roman" w:eastAsia="Calibri" w:hAnsi="Times New Roman" w:cs="Times New Roman"/>
          <w:sz w:val="24"/>
          <w:szCs w:val="24"/>
        </w:rPr>
        <w:t>giorni di cui all’articolo 6, comma 3-</w:t>
      </w:r>
      <w:r w:rsidR="00D95721" w:rsidRPr="008B16DF">
        <w:rPr>
          <w:rFonts w:ascii="Times New Roman" w:eastAsia="Calibri" w:hAnsi="Times New Roman" w:cs="Times New Roman"/>
          <w:i/>
          <w:iCs/>
          <w:sz w:val="24"/>
          <w:szCs w:val="24"/>
        </w:rPr>
        <w:t>ter</w:t>
      </w:r>
      <w:r w:rsidR="00D629F3" w:rsidRPr="008B16DF">
        <w:rPr>
          <w:rFonts w:ascii="Times New Roman" w:eastAsia="Calibri" w:hAnsi="Times New Roman" w:cs="Times New Roman"/>
          <w:sz w:val="24"/>
          <w:szCs w:val="24"/>
        </w:rPr>
        <w:t xml:space="preserve">, </w:t>
      </w:r>
      <w:r w:rsidR="00D95721" w:rsidRPr="008B16DF">
        <w:rPr>
          <w:rFonts w:ascii="Times New Roman" w:eastAsia="Calibri" w:hAnsi="Times New Roman" w:cs="Times New Roman"/>
          <w:sz w:val="24"/>
          <w:szCs w:val="24"/>
        </w:rPr>
        <w:t xml:space="preserve">del </w:t>
      </w:r>
      <w:r w:rsidR="00CF4609" w:rsidRPr="008B16DF">
        <w:rPr>
          <w:rFonts w:ascii="Times New Roman" w:eastAsia="Calibri" w:hAnsi="Times New Roman" w:cs="Times New Roman"/>
          <w:sz w:val="24"/>
          <w:szCs w:val="24"/>
        </w:rPr>
        <w:t xml:space="preserve">citato </w:t>
      </w:r>
      <w:r w:rsidR="00D95721" w:rsidRPr="008B16DF">
        <w:rPr>
          <w:rFonts w:ascii="Times New Roman" w:eastAsia="Calibri" w:hAnsi="Times New Roman" w:cs="Times New Roman"/>
          <w:sz w:val="24"/>
          <w:szCs w:val="24"/>
        </w:rPr>
        <w:t xml:space="preserve">decreto legislativo n. 128 del 2015, decorre dalla data di entrata in vigore del </w:t>
      </w:r>
      <w:r w:rsidR="00D629F3" w:rsidRPr="008B16DF">
        <w:rPr>
          <w:rFonts w:ascii="Times New Roman" w:eastAsia="Calibri" w:hAnsi="Times New Roman" w:cs="Times New Roman"/>
          <w:sz w:val="24"/>
          <w:szCs w:val="24"/>
        </w:rPr>
        <w:t xml:space="preserve">presente </w:t>
      </w:r>
      <w:r w:rsidR="00D95721" w:rsidRPr="008B16DF">
        <w:rPr>
          <w:rFonts w:ascii="Times New Roman" w:eastAsia="Calibri" w:hAnsi="Times New Roman" w:cs="Times New Roman"/>
          <w:sz w:val="24"/>
          <w:szCs w:val="24"/>
        </w:rPr>
        <w:t>decreto</w:t>
      </w:r>
      <w:r w:rsidR="00D629F3" w:rsidRPr="008B16DF">
        <w:rPr>
          <w:rFonts w:ascii="Times New Roman" w:eastAsia="Calibri" w:hAnsi="Times New Roman" w:cs="Times New Roman"/>
          <w:sz w:val="24"/>
          <w:szCs w:val="24"/>
        </w:rPr>
        <w:t xml:space="preserve">. </w:t>
      </w:r>
    </w:p>
    <w:p w14:paraId="06D7E413" w14:textId="77777777" w:rsidR="00A678A4" w:rsidRPr="008B16DF" w:rsidRDefault="00A678A4" w:rsidP="00293B0B">
      <w:pPr>
        <w:spacing w:after="0" w:line="276" w:lineRule="auto"/>
        <w:rPr>
          <w:rFonts w:ascii="Times New Roman" w:hAnsi="Times New Roman" w:cs="Times New Roman"/>
          <w:sz w:val="24"/>
          <w:szCs w:val="24"/>
        </w:rPr>
      </w:pPr>
    </w:p>
    <w:p w14:paraId="36AAD16F" w14:textId="77777777" w:rsidR="00A54D26" w:rsidRPr="008B16DF" w:rsidRDefault="00A54D26" w:rsidP="00293B0B">
      <w:pPr>
        <w:spacing w:after="0" w:line="276" w:lineRule="auto"/>
        <w:jc w:val="center"/>
        <w:rPr>
          <w:rFonts w:ascii="Times New Roman" w:hAnsi="Times New Roman" w:cs="Times New Roman"/>
          <w:sz w:val="24"/>
          <w:szCs w:val="24"/>
        </w:rPr>
      </w:pPr>
      <w:r w:rsidRPr="008B16DF">
        <w:rPr>
          <w:rFonts w:ascii="Times New Roman" w:hAnsi="Times New Roman" w:cs="Times New Roman"/>
          <w:sz w:val="24"/>
          <w:szCs w:val="24"/>
        </w:rPr>
        <w:t>Art. 2</w:t>
      </w:r>
    </w:p>
    <w:p w14:paraId="523170F4" w14:textId="77777777" w:rsidR="00A54D26" w:rsidRPr="008B16DF" w:rsidRDefault="00A54D26" w:rsidP="00293B0B">
      <w:pPr>
        <w:spacing w:after="0" w:line="276" w:lineRule="auto"/>
        <w:jc w:val="center"/>
        <w:rPr>
          <w:rFonts w:ascii="Times New Roman" w:hAnsi="Times New Roman" w:cs="Times New Roman"/>
          <w:i/>
          <w:iCs/>
          <w:sz w:val="24"/>
          <w:szCs w:val="24"/>
        </w:rPr>
      </w:pPr>
      <w:r w:rsidRPr="008B16DF">
        <w:rPr>
          <w:rFonts w:ascii="Times New Roman" w:hAnsi="Times New Roman" w:cs="Times New Roman"/>
          <w:i/>
          <w:iCs/>
          <w:sz w:val="24"/>
          <w:szCs w:val="24"/>
        </w:rPr>
        <w:t>(Modifiche alla disciplina degli adempimenti tributari)</w:t>
      </w:r>
    </w:p>
    <w:p w14:paraId="4DC7347B" w14:textId="77777777" w:rsidR="00A54D26" w:rsidRPr="008B16DF" w:rsidRDefault="00A54D26" w:rsidP="00293B0B">
      <w:pPr>
        <w:spacing w:after="0" w:line="276" w:lineRule="auto"/>
        <w:jc w:val="center"/>
        <w:rPr>
          <w:rFonts w:ascii="Times New Roman" w:hAnsi="Times New Roman" w:cs="Times New Roman"/>
          <w:sz w:val="24"/>
          <w:szCs w:val="24"/>
        </w:rPr>
      </w:pPr>
    </w:p>
    <w:p w14:paraId="75A8B771" w14:textId="77777777" w:rsidR="003F34A7" w:rsidRPr="008B16DF" w:rsidRDefault="003F34A7" w:rsidP="003F34A7">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 xml:space="preserve">1. </w:t>
      </w:r>
      <w:r w:rsidR="00A54D26" w:rsidRPr="008B16DF">
        <w:rPr>
          <w:rFonts w:ascii="Times New Roman" w:hAnsi="Times New Roman" w:cs="Times New Roman"/>
          <w:sz w:val="24"/>
          <w:szCs w:val="24"/>
        </w:rPr>
        <w:t>Al</w:t>
      </w:r>
      <w:r w:rsidR="00A54D26" w:rsidRPr="008B16DF">
        <w:rPr>
          <w:rFonts w:ascii="Times New Roman" w:eastAsia="Calibri" w:hAnsi="Times New Roman" w:cs="Times New Roman"/>
          <w:sz w:val="24"/>
          <w:szCs w:val="24"/>
        </w:rPr>
        <w:t>l’articolo 9-</w:t>
      </w:r>
      <w:r w:rsidR="00A54D26" w:rsidRPr="008B16DF">
        <w:rPr>
          <w:rFonts w:ascii="Times New Roman" w:eastAsia="Calibri" w:hAnsi="Times New Roman" w:cs="Times New Roman"/>
          <w:i/>
          <w:iCs/>
          <w:sz w:val="24"/>
          <w:szCs w:val="24"/>
        </w:rPr>
        <w:t>bis</w:t>
      </w:r>
      <w:r w:rsidR="00A54D26" w:rsidRPr="008B16DF">
        <w:rPr>
          <w:rFonts w:ascii="Times New Roman" w:eastAsia="Calibri" w:hAnsi="Times New Roman" w:cs="Times New Roman"/>
          <w:sz w:val="24"/>
          <w:szCs w:val="24"/>
        </w:rPr>
        <w:t xml:space="preserve"> del </w:t>
      </w:r>
      <w:r w:rsidR="00A54D26" w:rsidRPr="008B16DF">
        <w:rPr>
          <w:rFonts w:ascii="Times New Roman" w:hAnsi="Times New Roman" w:cs="Times New Roman"/>
          <w:sz w:val="24"/>
          <w:szCs w:val="24"/>
        </w:rPr>
        <w:t>decreto-legge 24 aprile 2017, n. 50, convertito, con modificazioni, dalla legge 21 giugno 2017, n. 96, il comma 5-</w:t>
      </w:r>
      <w:r w:rsidR="00A54D26" w:rsidRPr="008B16DF">
        <w:rPr>
          <w:rFonts w:ascii="Times New Roman" w:hAnsi="Times New Roman" w:cs="Times New Roman"/>
          <w:i/>
          <w:iCs/>
          <w:sz w:val="24"/>
          <w:szCs w:val="24"/>
        </w:rPr>
        <w:t>bis</w:t>
      </w:r>
      <w:r w:rsidR="00A54D26" w:rsidRPr="008B16DF">
        <w:rPr>
          <w:rFonts w:ascii="Times New Roman" w:hAnsi="Times New Roman" w:cs="Times New Roman"/>
          <w:sz w:val="24"/>
          <w:szCs w:val="24"/>
        </w:rPr>
        <w:t xml:space="preserve"> è sostituito dal seguente: </w:t>
      </w:r>
    </w:p>
    <w:p w14:paraId="6E35257A" w14:textId="13809F79" w:rsidR="00A54D26" w:rsidRPr="008B16DF" w:rsidRDefault="003F34A7" w:rsidP="003F34A7">
      <w:pPr>
        <w:spacing w:after="0" w:line="276" w:lineRule="auto"/>
        <w:rPr>
          <w:rFonts w:ascii="Times New Roman" w:hAnsi="Times New Roman" w:cs="Times New Roman"/>
          <w:sz w:val="24"/>
          <w:szCs w:val="24"/>
        </w:rPr>
      </w:pPr>
      <w:bookmarkStart w:id="14" w:name="_Hlk168568677"/>
      <w:r w:rsidRPr="008B16DF">
        <w:rPr>
          <w:rFonts w:ascii="Times New Roman" w:hAnsi="Times New Roman" w:cs="Times New Roman"/>
          <w:sz w:val="24"/>
          <w:szCs w:val="24"/>
        </w:rPr>
        <w:t>«</w:t>
      </w:r>
      <w:bookmarkEnd w:id="14"/>
      <w:r w:rsidR="00A54D26" w:rsidRPr="008B16DF">
        <w:rPr>
          <w:rFonts w:ascii="Times New Roman" w:hAnsi="Times New Roman" w:cs="Times New Roman"/>
          <w:sz w:val="24"/>
          <w:szCs w:val="24"/>
        </w:rPr>
        <w:t>5-</w:t>
      </w:r>
      <w:r w:rsidR="00A54D26" w:rsidRPr="008B16DF">
        <w:rPr>
          <w:rFonts w:ascii="Times New Roman" w:hAnsi="Times New Roman" w:cs="Times New Roman"/>
          <w:i/>
          <w:iCs/>
          <w:sz w:val="24"/>
          <w:szCs w:val="24"/>
        </w:rPr>
        <w:t>bis</w:t>
      </w:r>
      <w:r w:rsidR="00A54D26" w:rsidRPr="008B16DF">
        <w:rPr>
          <w:rFonts w:ascii="Times New Roman" w:hAnsi="Times New Roman" w:cs="Times New Roman"/>
          <w:sz w:val="24"/>
          <w:szCs w:val="24"/>
        </w:rPr>
        <w:t>. I programmi informatici di cui al comma 5 di ausilio alla compilazione e alla trasmissione dei dati sono resi disponibili entro il giorno 15 del mese di aprile del periodo d'imposta successivo a quello al quale gli stessi sono riferibili.</w:t>
      </w:r>
      <w:r w:rsidRPr="008B16DF">
        <w:rPr>
          <w:rFonts w:ascii="Times New Roman" w:eastAsia="Calibri" w:hAnsi="Times New Roman" w:cs="Times New Roman"/>
          <w:sz w:val="24"/>
          <w:szCs w:val="24"/>
        </w:rPr>
        <w:t>»</w:t>
      </w:r>
      <w:r w:rsidR="00A54D26" w:rsidRPr="008B16DF">
        <w:rPr>
          <w:rFonts w:ascii="Times New Roman" w:hAnsi="Times New Roman" w:cs="Times New Roman"/>
          <w:sz w:val="24"/>
          <w:szCs w:val="24"/>
        </w:rPr>
        <w:t>.</w:t>
      </w:r>
    </w:p>
    <w:p w14:paraId="77928E5C" w14:textId="0074A63A" w:rsidR="00A54D26" w:rsidRPr="008B16DF" w:rsidRDefault="003F34A7" w:rsidP="003F34A7">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 xml:space="preserve">2. </w:t>
      </w:r>
      <w:r w:rsidR="00A54D26" w:rsidRPr="008B16DF">
        <w:rPr>
          <w:rFonts w:ascii="Times New Roman" w:hAnsi="Times New Roman" w:cs="Times New Roman"/>
          <w:sz w:val="24"/>
          <w:szCs w:val="24"/>
        </w:rPr>
        <w:t xml:space="preserve">All’articolo 1, comma 4, del decreto del Presidente della Repubblica 23 marzo 1998, n. 100, dopo il secondo periodo è </w:t>
      </w:r>
      <w:r w:rsidR="00CF4609" w:rsidRPr="008B16DF">
        <w:rPr>
          <w:rFonts w:ascii="Times New Roman" w:hAnsi="Times New Roman" w:cs="Times New Roman"/>
          <w:sz w:val="24"/>
          <w:szCs w:val="24"/>
        </w:rPr>
        <w:t>inserito</w:t>
      </w:r>
      <w:r w:rsidR="00A54D26" w:rsidRPr="008B16DF">
        <w:rPr>
          <w:rFonts w:ascii="Times New Roman" w:hAnsi="Times New Roman" w:cs="Times New Roman"/>
          <w:sz w:val="24"/>
          <w:szCs w:val="24"/>
        </w:rPr>
        <w:t xml:space="preserve"> il seguente: </w:t>
      </w:r>
      <w:r w:rsidRPr="008B16DF">
        <w:rPr>
          <w:rFonts w:ascii="Times New Roman" w:hAnsi="Times New Roman" w:cs="Times New Roman"/>
          <w:sz w:val="24"/>
          <w:szCs w:val="24"/>
        </w:rPr>
        <w:t>«</w:t>
      </w:r>
      <w:r w:rsidR="00A54D26" w:rsidRPr="008B16DF">
        <w:rPr>
          <w:rFonts w:ascii="Times New Roman" w:hAnsi="Times New Roman" w:cs="Times New Roman"/>
          <w:sz w:val="24"/>
          <w:szCs w:val="24"/>
        </w:rPr>
        <w:t>Il versamento relativo al mese di dicembre è</w:t>
      </w:r>
      <w:r w:rsidR="00A54D26" w:rsidRPr="008B16DF">
        <w:rPr>
          <w:rFonts w:ascii="Times New Roman" w:hAnsi="Times New Roman" w:cs="Times New Roman"/>
          <w:b/>
          <w:bCs/>
          <w:sz w:val="24"/>
          <w:szCs w:val="24"/>
        </w:rPr>
        <w:t xml:space="preserve"> </w:t>
      </w:r>
      <w:r w:rsidR="00A54D26" w:rsidRPr="008B16DF">
        <w:rPr>
          <w:rFonts w:ascii="Times New Roman" w:hAnsi="Times New Roman" w:cs="Times New Roman"/>
          <w:sz w:val="24"/>
          <w:szCs w:val="24"/>
        </w:rPr>
        <w:t>effettuato entro il giorno 16 del mese successivo.</w:t>
      </w:r>
      <w:r w:rsidRPr="008B16DF">
        <w:rPr>
          <w:rFonts w:ascii="Times New Roman" w:eastAsia="Calibri" w:hAnsi="Times New Roman" w:cs="Times New Roman"/>
          <w:sz w:val="24"/>
          <w:szCs w:val="24"/>
        </w:rPr>
        <w:t>»</w:t>
      </w:r>
      <w:r w:rsidR="00A54D26" w:rsidRPr="008B16DF">
        <w:rPr>
          <w:rFonts w:ascii="Times New Roman" w:hAnsi="Times New Roman" w:cs="Times New Roman"/>
          <w:sz w:val="24"/>
          <w:szCs w:val="24"/>
        </w:rPr>
        <w:t>.</w:t>
      </w:r>
    </w:p>
    <w:p w14:paraId="24FDD853" w14:textId="3960A080" w:rsidR="003F34A7" w:rsidRPr="008B16DF" w:rsidRDefault="003F34A7" w:rsidP="003F34A7">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 xml:space="preserve">3. </w:t>
      </w:r>
      <w:r w:rsidR="00A54D26" w:rsidRPr="008B16DF">
        <w:rPr>
          <w:rFonts w:ascii="Times New Roman" w:hAnsi="Times New Roman" w:cs="Times New Roman"/>
          <w:sz w:val="24"/>
          <w:szCs w:val="24"/>
        </w:rPr>
        <w:t>All’articolo 7, comma 1, lettera a)</w:t>
      </w:r>
      <w:r w:rsidR="00B64F5A" w:rsidRPr="008B16DF">
        <w:rPr>
          <w:rFonts w:ascii="Times New Roman" w:hAnsi="Times New Roman" w:cs="Times New Roman"/>
          <w:sz w:val="24"/>
          <w:szCs w:val="24"/>
        </w:rPr>
        <w:t xml:space="preserve">, </w:t>
      </w:r>
      <w:r w:rsidR="00A54D26" w:rsidRPr="008B16DF">
        <w:rPr>
          <w:rFonts w:ascii="Times New Roman" w:hAnsi="Times New Roman" w:cs="Times New Roman"/>
          <w:sz w:val="24"/>
          <w:szCs w:val="24"/>
        </w:rPr>
        <w:t>del decreto del Presidente della Repubblica 14 ottobre 1999, n. 542, le parole</w:t>
      </w:r>
      <w:r w:rsidRPr="008B16DF">
        <w:rPr>
          <w:rFonts w:ascii="Times New Roman" w:hAnsi="Times New Roman" w:cs="Times New Roman"/>
          <w:sz w:val="24"/>
          <w:szCs w:val="24"/>
        </w:rPr>
        <w:t>:</w:t>
      </w:r>
      <w:r w:rsidR="00A54D26" w:rsidRPr="008B16DF">
        <w:rPr>
          <w:rFonts w:ascii="Times New Roman" w:hAnsi="Times New Roman" w:cs="Times New Roman"/>
          <w:sz w:val="24"/>
          <w:szCs w:val="24"/>
        </w:rPr>
        <w:t xml:space="preserve"> </w:t>
      </w:r>
      <w:r w:rsidRPr="008B16DF">
        <w:rPr>
          <w:rFonts w:ascii="Times New Roman" w:hAnsi="Times New Roman" w:cs="Times New Roman"/>
          <w:sz w:val="24"/>
          <w:szCs w:val="24"/>
        </w:rPr>
        <w:t>«</w:t>
      </w:r>
      <w:r w:rsidR="00A54D26" w:rsidRPr="008B16DF">
        <w:rPr>
          <w:rFonts w:ascii="Times New Roman" w:hAnsi="Times New Roman" w:cs="Times New Roman"/>
          <w:sz w:val="24"/>
          <w:szCs w:val="24"/>
        </w:rPr>
        <w:t>16 dicembre</w:t>
      </w:r>
      <w:r w:rsidRPr="008B16DF">
        <w:rPr>
          <w:rFonts w:ascii="Times New Roman" w:eastAsia="Calibri" w:hAnsi="Times New Roman" w:cs="Times New Roman"/>
          <w:sz w:val="24"/>
          <w:szCs w:val="24"/>
        </w:rPr>
        <w:t>»</w:t>
      </w:r>
      <w:r w:rsidR="00A54D26" w:rsidRPr="008B16DF">
        <w:rPr>
          <w:rFonts w:ascii="Times New Roman" w:hAnsi="Times New Roman" w:cs="Times New Roman"/>
          <w:sz w:val="24"/>
          <w:szCs w:val="24"/>
        </w:rPr>
        <w:t xml:space="preserve"> sono sostituite dalle seguenti: </w:t>
      </w:r>
      <w:r w:rsidRPr="008B16DF">
        <w:rPr>
          <w:rFonts w:ascii="Times New Roman" w:hAnsi="Times New Roman" w:cs="Times New Roman"/>
          <w:sz w:val="24"/>
          <w:szCs w:val="24"/>
        </w:rPr>
        <w:t>«</w:t>
      </w:r>
      <w:r w:rsidR="00B64F5A" w:rsidRPr="008B16DF">
        <w:rPr>
          <w:rFonts w:ascii="Times New Roman" w:hAnsi="Times New Roman" w:cs="Times New Roman"/>
          <w:sz w:val="24"/>
          <w:szCs w:val="24"/>
        </w:rPr>
        <w:t>1</w:t>
      </w:r>
      <w:r w:rsidR="00A54D26" w:rsidRPr="008B16DF">
        <w:rPr>
          <w:rFonts w:ascii="Times New Roman" w:hAnsi="Times New Roman" w:cs="Times New Roman"/>
          <w:sz w:val="24"/>
          <w:szCs w:val="24"/>
        </w:rPr>
        <w:t>6 novembre</w:t>
      </w:r>
      <w:r w:rsidRPr="008B16DF">
        <w:rPr>
          <w:rFonts w:ascii="Times New Roman" w:eastAsia="Calibri" w:hAnsi="Times New Roman" w:cs="Times New Roman"/>
          <w:sz w:val="24"/>
          <w:szCs w:val="24"/>
        </w:rPr>
        <w:t>»</w:t>
      </w:r>
      <w:r w:rsidR="00A54D26" w:rsidRPr="008B16DF">
        <w:rPr>
          <w:rFonts w:ascii="Times New Roman" w:hAnsi="Times New Roman" w:cs="Times New Roman"/>
          <w:sz w:val="24"/>
          <w:szCs w:val="24"/>
        </w:rPr>
        <w:t xml:space="preserve">. </w:t>
      </w:r>
    </w:p>
    <w:p w14:paraId="5F2D2955" w14:textId="68D0C328" w:rsidR="00A54D26" w:rsidRPr="008B16DF" w:rsidRDefault="003F34A7" w:rsidP="003F34A7">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 xml:space="preserve">4. </w:t>
      </w:r>
      <w:r w:rsidR="00A54D26" w:rsidRPr="008B16DF">
        <w:rPr>
          <w:rFonts w:ascii="Times New Roman" w:hAnsi="Times New Roman" w:cs="Times New Roman"/>
          <w:sz w:val="24"/>
          <w:szCs w:val="24"/>
        </w:rPr>
        <w:t xml:space="preserve">All’articolo 1, comma 3, del decreto legislativo 21 novembre 2014, n. 175, dopo </w:t>
      </w:r>
      <w:r w:rsidR="005F752F" w:rsidRPr="008B16DF">
        <w:rPr>
          <w:rFonts w:ascii="Times New Roman" w:hAnsi="Times New Roman" w:cs="Times New Roman"/>
          <w:sz w:val="24"/>
          <w:szCs w:val="24"/>
        </w:rPr>
        <w:t>il primo periodo</w:t>
      </w:r>
      <w:r w:rsidR="00A54D26" w:rsidRPr="008B16DF">
        <w:rPr>
          <w:rFonts w:ascii="Times New Roman" w:hAnsi="Times New Roman" w:cs="Times New Roman"/>
          <w:sz w:val="24"/>
          <w:szCs w:val="24"/>
        </w:rPr>
        <w:t xml:space="preserve"> è aggiunto il seguente: </w:t>
      </w:r>
      <w:r w:rsidRPr="008B16DF">
        <w:rPr>
          <w:rFonts w:ascii="Times New Roman" w:hAnsi="Times New Roman" w:cs="Times New Roman"/>
          <w:sz w:val="24"/>
          <w:szCs w:val="24"/>
        </w:rPr>
        <w:t>«</w:t>
      </w:r>
      <w:r w:rsidR="00A54D26" w:rsidRPr="008B16DF">
        <w:rPr>
          <w:rFonts w:ascii="Times New Roman" w:hAnsi="Times New Roman" w:cs="Times New Roman"/>
          <w:sz w:val="24"/>
          <w:szCs w:val="24"/>
        </w:rPr>
        <w:t>A decorrere dal 2025, la dichiarazione precompilata di cui al comma 1-</w:t>
      </w:r>
      <w:r w:rsidR="00A54D26" w:rsidRPr="008B16DF">
        <w:rPr>
          <w:rFonts w:ascii="Times New Roman" w:hAnsi="Times New Roman" w:cs="Times New Roman"/>
          <w:i/>
          <w:iCs/>
          <w:sz w:val="24"/>
          <w:szCs w:val="24"/>
        </w:rPr>
        <w:t>bis</w:t>
      </w:r>
      <w:r w:rsidR="00A54D26" w:rsidRPr="008B16DF">
        <w:rPr>
          <w:rFonts w:ascii="Times New Roman" w:hAnsi="Times New Roman" w:cs="Times New Roman"/>
          <w:sz w:val="24"/>
          <w:szCs w:val="24"/>
        </w:rPr>
        <w:t xml:space="preserve"> è resa disponibile, conferendo apposita delega, anche tramite uno degli altri soggetti incaricati della trasmissione telematica delle dichiarazioni, di cui all’articolo 3, comma 3, del decreto del Presidente della Repubblica 22 luglio 1998, n. 322.</w:t>
      </w:r>
      <w:r w:rsidRPr="008B16DF">
        <w:rPr>
          <w:rFonts w:ascii="Times New Roman" w:eastAsia="Calibri" w:hAnsi="Times New Roman" w:cs="Times New Roman"/>
          <w:sz w:val="24"/>
          <w:szCs w:val="24"/>
        </w:rPr>
        <w:t>»</w:t>
      </w:r>
      <w:r w:rsidR="00A54D26" w:rsidRPr="008B16DF">
        <w:rPr>
          <w:rFonts w:ascii="Times New Roman" w:hAnsi="Times New Roman" w:cs="Times New Roman"/>
          <w:sz w:val="24"/>
          <w:szCs w:val="24"/>
        </w:rPr>
        <w:t>.</w:t>
      </w:r>
    </w:p>
    <w:p w14:paraId="6C3A1052" w14:textId="255B1F6C" w:rsidR="00B75436" w:rsidRPr="008B16DF" w:rsidRDefault="003F34A7" w:rsidP="003F34A7">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 xml:space="preserve">5. </w:t>
      </w:r>
      <w:r w:rsidR="00B75436" w:rsidRPr="008B16DF">
        <w:rPr>
          <w:rFonts w:ascii="Times New Roman" w:hAnsi="Times New Roman" w:cs="Times New Roman"/>
          <w:sz w:val="24"/>
          <w:szCs w:val="24"/>
        </w:rPr>
        <w:t>A</w:t>
      </w:r>
      <w:r w:rsidR="003D4BB1" w:rsidRPr="008B16DF">
        <w:rPr>
          <w:rFonts w:ascii="Times New Roman" w:hAnsi="Times New Roman" w:cs="Times New Roman"/>
          <w:sz w:val="24"/>
          <w:szCs w:val="24"/>
        </w:rPr>
        <w:t>ll’articolo 4, comma 6-</w:t>
      </w:r>
      <w:r w:rsidR="003D4BB1" w:rsidRPr="008B16DF">
        <w:rPr>
          <w:rFonts w:ascii="Times New Roman" w:hAnsi="Times New Roman" w:cs="Times New Roman"/>
          <w:i/>
          <w:iCs/>
          <w:sz w:val="24"/>
          <w:szCs w:val="24"/>
        </w:rPr>
        <w:t>quinquies</w:t>
      </w:r>
      <w:r w:rsidR="003D4BB1" w:rsidRPr="008B16DF">
        <w:rPr>
          <w:rFonts w:ascii="Times New Roman" w:hAnsi="Times New Roman" w:cs="Times New Roman"/>
          <w:sz w:val="24"/>
          <w:szCs w:val="24"/>
        </w:rPr>
        <w:t xml:space="preserve">, del </w:t>
      </w:r>
      <w:r w:rsidR="00B75436" w:rsidRPr="008B16DF">
        <w:rPr>
          <w:rFonts w:ascii="Times New Roman" w:hAnsi="Times New Roman" w:cs="Times New Roman"/>
          <w:sz w:val="24"/>
          <w:szCs w:val="24"/>
        </w:rPr>
        <w:t>decreto del Presidente della Repubblica 22 luglio 1998, n. 322,</w:t>
      </w:r>
      <w:r w:rsidR="003D4BB1" w:rsidRPr="008B16DF">
        <w:rPr>
          <w:rFonts w:ascii="Times New Roman" w:hAnsi="Times New Roman" w:cs="Times New Roman"/>
          <w:sz w:val="24"/>
          <w:szCs w:val="24"/>
        </w:rPr>
        <w:t xml:space="preserve"> </w:t>
      </w:r>
      <w:r w:rsidR="00CF4609" w:rsidRPr="008B16DF">
        <w:rPr>
          <w:rFonts w:ascii="Times New Roman" w:hAnsi="Times New Roman" w:cs="Times New Roman"/>
          <w:sz w:val="24"/>
          <w:szCs w:val="24"/>
        </w:rPr>
        <w:t xml:space="preserve">dopo il secondo periodo, </w:t>
      </w:r>
      <w:r w:rsidR="00B75436" w:rsidRPr="008B16DF">
        <w:rPr>
          <w:rFonts w:ascii="Times New Roman" w:hAnsi="Times New Roman" w:cs="Times New Roman"/>
          <w:sz w:val="24"/>
          <w:szCs w:val="24"/>
        </w:rPr>
        <w:t xml:space="preserve">è </w:t>
      </w:r>
      <w:r w:rsidR="005F752F" w:rsidRPr="008B16DF">
        <w:rPr>
          <w:rFonts w:ascii="Times New Roman" w:hAnsi="Times New Roman" w:cs="Times New Roman"/>
          <w:sz w:val="24"/>
          <w:szCs w:val="24"/>
        </w:rPr>
        <w:t>inserito</w:t>
      </w:r>
      <w:r w:rsidR="00B75436" w:rsidRPr="008B16DF">
        <w:rPr>
          <w:rFonts w:ascii="Times New Roman" w:hAnsi="Times New Roman" w:cs="Times New Roman"/>
          <w:sz w:val="24"/>
          <w:szCs w:val="24"/>
        </w:rPr>
        <w:t xml:space="preserve"> il seguente: </w:t>
      </w:r>
      <w:r w:rsidRPr="008B16DF">
        <w:rPr>
          <w:rFonts w:ascii="Times New Roman" w:hAnsi="Times New Roman" w:cs="Times New Roman"/>
          <w:sz w:val="24"/>
          <w:szCs w:val="24"/>
        </w:rPr>
        <w:t>«</w:t>
      </w:r>
      <w:r w:rsidR="00B75436" w:rsidRPr="008B16DF">
        <w:rPr>
          <w:rFonts w:ascii="Times New Roman" w:hAnsi="Times New Roman" w:cs="Times New Roman"/>
          <w:sz w:val="24"/>
          <w:szCs w:val="24"/>
        </w:rPr>
        <w:t>Dal 2025 le certificazioni di cui al comma 6-</w:t>
      </w:r>
      <w:r w:rsidR="00B75436" w:rsidRPr="008B16DF">
        <w:rPr>
          <w:rFonts w:ascii="Times New Roman" w:hAnsi="Times New Roman" w:cs="Times New Roman"/>
          <w:i/>
          <w:iCs/>
          <w:sz w:val="24"/>
          <w:szCs w:val="24"/>
        </w:rPr>
        <w:t>ter</w:t>
      </w:r>
      <w:r w:rsidR="00B75436" w:rsidRPr="008B16DF">
        <w:rPr>
          <w:rFonts w:ascii="Times New Roman" w:hAnsi="Times New Roman" w:cs="Times New Roman"/>
          <w:sz w:val="24"/>
          <w:szCs w:val="24"/>
        </w:rPr>
        <w:t xml:space="preserve"> contenenti esclusivamente redditi che derivano da prestazioni di lavoro autonomo rientranti nell’esercizio di arte o professione abituale sono trasmesse in via telematica all’Agenzia delle entrate entro il 31 marzo dell'anno successivo a quello in cui le somme e i valori sono stati corrisposti.</w:t>
      </w:r>
      <w:bookmarkStart w:id="15" w:name="_Hlk168569118"/>
      <w:r w:rsidRPr="008B16DF">
        <w:rPr>
          <w:rFonts w:ascii="Times New Roman" w:eastAsia="Calibri" w:hAnsi="Times New Roman" w:cs="Times New Roman"/>
          <w:sz w:val="24"/>
          <w:szCs w:val="24"/>
        </w:rPr>
        <w:t>»</w:t>
      </w:r>
      <w:bookmarkEnd w:id="15"/>
      <w:r w:rsidR="00B75436" w:rsidRPr="008B16DF">
        <w:rPr>
          <w:rFonts w:ascii="Times New Roman" w:hAnsi="Times New Roman" w:cs="Times New Roman"/>
          <w:sz w:val="24"/>
          <w:szCs w:val="24"/>
        </w:rPr>
        <w:t>.</w:t>
      </w:r>
    </w:p>
    <w:p w14:paraId="3DA24CE8" w14:textId="03E7E8C6" w:rsidR="00A54D26" w:rsidRPr="008B16DF" w:rsidRDefault="003F34A7" w:rsidP="003F34A7">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 xml:space="preserve">6. </w:t>
      </w:r>
      <w:r w:rsidR="00A54D26" w:rsidRPr="008B16DF">
        <w:rPr>
          <w:rFonts w:ascii="Times New Roman" w:hAnsi="Times New Roman" w:cs="Times New Roman"/>
          <w:sz w:val="24"/>
          <w:szCs w:val="24"/>
        </w:rPr>
        <w:t xml:space="preserve">Al decreto legislativo 8 gennaio 2024, n. 1 sono apportate le seguenti modificazioni: </w:t>
      </w:r>
    </w:p>
    <w:p w14:paraId="0EAE6F5E" w14:textId="008F2394" w:rsidR="00BB40F7" w:rsidRPr="008B16DF" w:rsidRDefault="003F34A7" w:rsidP="003F34A7">
      <w:pPr>
        <w:spacing w:after="0" w:line="276" w:lineRule="auto"/>
        <w:ind w:firstLine="708"/>
        <w:rPr>
          <w:rFonts w:ascii="Times New Roman" w:hAnsi="Times New Roman" w:cs="Times New Roman"/>
          <w:sz w:val="24"/>
          <w:szCs w:val="24"/>
        </w:rPr>
      </w:pPr>
      <w:r w:rsidRPr="008B16DF">
        <w:rPr>
          <w:rFonts w:ascii="Times New Roman" w:hAnsi="Times New Roman" w:cs="Times New Roman"/>
          <w:sz w:val="24"/>
          <w:szCs w:val="24"/>
        </w:rPr>
        <w:t xml:space="preserve">a) </w:t>
      </w:r>
      <w:r w:rsidR="00BB40F7" w:rsidRPr="008B16DF">
        <w:rPr>
          <w:rFonts w:ascii="Times New Roman" w:hAnsi="Times New Roman" w:cs="Times New Roman"/>
          <w:sz w:val="24"/>
          <w:szCs w:val="24"/>
        </w:rPr>
        <w:t xml:space="preserve">all’articolo 11: </w:t>
      </w:r>
    </w:p>
    <w:p w14:paraId="54F314D5" w14:textId="40EDC458" w:rsidR="00BB40F7" w:rsidRPr="008B16DF" w:rsidRDefault="00E625D3" w:rsidP="00E625D3">
      <w:pPr>
        <w:spacing w:after="0" w:line="276" w:lineRule="auto"/>
        <w:ind w:left="993"/>
        <w:rPr>
          <w:rFonts w:ascii="Times New Roman" w:hAnsi="Times New Roman" w:cs="Times New Roman"/>
          <w:sz w:val="24"/>
          <w:szCs w:val="24"/>
        </w:rPr>
      </w:pPr>
      <w:r w:rsidRPr="008B16DF">
        <w:rPr>
          <w:rFonts w:ascii="Times New Roman" w:hAnsi="Times New Roman" w:cs="Times New Roman"/>
          <w:sz w:val="24"/>
          <w:szCs w:val="24"/>
        </w:rPr>
        <w:t xml:space="preserve">1) </w:t>
      </w:r>
      <w:r w:rsidR="00BB40F7" w:rsidRPr="008B16DF">
        <w:rPr>
          <w:rFonts w:ascii="Times New Roman" w:hAnsi="Times New Roman" w:cs="Times New Roman"/>
          <w:sz w:val="24"/>
          <w:szCs w:val="24"/>
        </w:rPr>
        <w:t>al comma 1, le parole</w:t>
      </w:r>
      <w:r w:rsidRPr="008B16DF">
        <w:rPr>
          <w:rFonts w:ascii="Times New Roman" w:hAnsi="Times New Roman" w:cs="Times New Roman"/>
          <w:sz w:val="24"/>
          <w:szCs w:val="24"/>
        </w:rPr>
        <w:t>: «</w:t>
      </w:r>
      <w:r w:rsidR="00BB40F7" w:rsidRPr="008B16DF">
        <w:rPr>
          <w:rFonts w:ascii="Times New Roman" w:hAnsi="Times New Roman" w:cs="Times New Roman"/>
          <w:sz w:val="24"/>
          <w:szCs w:val="24"/>
        </w:rPr>
        <w:t>30 settembre</w:t>
      </w:r>
      <w:r w:rsidRPr="008B16DF">
        <w:rPr>
          <w:rFonts w:ascii="Times New Roman" w:hAnsi="Times New Roman" w:cs="Times New Roman"/>
          <w:sz w:val="24"/>
          <w:szCs w:val="24"/>
        </w:rPr>
        <w:t>»</w:t>
      </w:r>
      <w:r w:rsidR="00BB40F7" w:rsidRPr="008B16DF">
        <w:rPr>
          <w:rFonts w:ascii="Times New Roman" w:hAnsi="Times New Roman" w:cs="Times New Roman"/>
          <w:sz w:val="24"/>
          <w:szCs w:val="24"/>
        </w:rPr>
        <w:t xml:space="preserve"> sono sostituite dalle seguenti: </w:t>
      </w:r>
      <w:r w:rsidRPr="008B16DF">
        <w:rPr>
          <w:rFonts w:ascii="Times New Roman" w:hAnsi="Times New Roman" w:cs="Times New Roman"/>
          <w:sz w:val="24"/>
          <w:szCs w:val="24"/>
        </w:rPr>
        <w:t>«</w:t>
      </w:r>
      <w:r w:rsidR="00BB40F7" w:rsidRPr="008B16DF">
        <w:rPr>
          <w:rFonts w:ascii="Times New Roman" w:hAnsi="Times New Roman" w:cs="Times New Roman"/>
          <w:sz w:val="24"/>
          <w:szCs w:val="24"/>
        </w:rPr>
        <w:t>31 ottobre</w:t>
      </w:r>
      <w:r w:rsidRPr="008B16DF">
        <w:rPr>
          <w:rFonts w:ascii="Times New Roman" w:hAnsi="Times New Roman" w:cs="Times New Roman"/>
          <w:sz w:val="24"/>
          <w:szCs w:val="24"/>
        </w:rPr>
        <w:t>»</w:t>
      </w:r>
      <w:r w:rsidR="00BB40F7" w:rsidRPr="008B16DF">
        <w:rPr>
          <w:rFonts w:ascii="Times New Roman" w:hAnsi="Times New Roman" w:cs="Times New Roman"/>
          <w:sz w:val="24"/>
          <w:szCs w:val="24"/>
        </w:rPr>
        <w:t xml:space="preserve"> e le parole</w:t>
      </w:r>
      <w:r w:rsidR="005F752F" w:rsidRPr="008B16DF">
        <w:rPr>
          <w:rFonts w:ascii="Times New Roman" w:hAnsi="Times New Roman" w:cs="Times New Roman"/>
          <w:sz w:val="24"/>
          <w:szCs w:val="24"/>
        </w:rPr>
        <w:t>:</w:t>
      </w:r>
      <w:r w:rsidR="00BB40F7" w:rsidRPr="008B16DF">
        <w:rPr>
          <w:rFonts w:ascii="Times New Roman" w:hAnsi="Times New Roman" w:cs="Times New Roman"/>
          <w:sz w:val="24"/>
          <w:szCs w:val="24"/>
        </w:rPr>
        <w:t xml:space="preserve"> </w:t>
      </w:r>
      <w:r w:rsidRPr="008B16DF">
        <w:rPr>
          <w:rFonts w:ascii="Times New Roman" w:hAnsi="Times New Roman" w:cs="Times New Roman"/>
          <w:sz w:val="24"/>
          <w:szCs w:val="24"/>
        </w:rPr>
        <w:t>«</w:t>
      </w:r>
      <w:r w:rsidR="00BB40F7" w:rsidRPr="008B16DF">
        <w:rPr>
          <w:rFonts w:ascii="Times New Roman" w:hAnsi="Times New Roman" w:cs="Times New Roman"/>
          <w:sz w:val="24"/>
          <w:szCs w:val="24"/>
        </w:rPr>
        <w:t>nono mese</w:t>
      </w:r>
      <w:r w:rsidRPr="008B16DF">
        <w:rPr>
          <w:rFonts w:ascii="Times New Roman" w:hAnsi="Times New Roman" w:cs="Times New Roman"/>
          <w:sz w:val="24"/>
          <w:szCs w:val="24"/>
        </w:rPr>
        <w:t>»</w:t>
      </w:r>
      <w:r w:rsidR="00BB40F7" w:rsidRPr="008B16DF">
        <w:rPr>
          <w:rFonts w:ascii="Times New Roman" w:hAnsi="Times New Roman" w:cs="Times New Roman"/>
          <w:sz w:val="24"/>
          <w:szCs w:val="24"/>
        </w:rPr>
        <w:t xml:space="preserve"> sono sostituite dalle seguenti: </w:t>
      </w:r>
      <w:r w:rsidRPr="008B16DF">
        <w:rPr>
          <w:rFonts w:ascii="Times New Roman" w:hAnsi="Times New Roman" w:cs="Times New Roman"/>
          <w:sz w:val="24"/>
          <w:szCs w:val="24"/>
        </w:rPr>
        <w:t>«</w:t>
      </w:r>
      <w:r w:rsidR="00BB40F7" w:rsidRPr="008B16DF">
        <w:rPr>
          <w:rFonts w:ascii="Times New Roman" w:hAnsi="Times New Roman" w:cs="Times New Roman"/>
          <w:sz w:val="24"/>
          <w:szCs w:val="24"/>
        </w:rPr>
        <w:t>decimo mese</w:t>
      </w:r>
      <w:r w:rsidRPr="008B16DF">
        <w:rPr>
          <w:rFonts w:ascii="Times New Roman" w:hAnsi="Times New Roman" w:cs="Times New Roman"/>
          <w:sz w:val="24"/>
          <w:szCs w:val="24"/>
        </w:rPr>
        <w:t>»</w:t>
      </w:r>
      <w:r w:rsidR="00BB40F7" w:rsidRPr="008B16DF">
        <w:rPr>
          <w:rFonts w:ascii="Times New Roman" w:hAnsi="Times New Roman" w:cs="Times New Roman"/>
          <w:sz w:val="24"/>
          <w:szCs w:val="24"/>
        </w:rPr>
        <w:t xml:space="preserve">; </w:t>
      </w:r>
    </w:p>
    <w:p w14:paraId="735CCBAF" w14:textId="33D12782" w:rsidR="00BB40F7" w:rsidRPr="008B16DF" w:rsidRDefault="00E625D3" w:rsidP="00E625D3">
      <w:pPr>
        <w:spacing w:after="0" w:line="276" w:lineRule="auto"/>
        <w:ind w:left="993"/>
        <w:rPr>
          <w:rFonts w:ascii="Times New Roman" w:hAnsi="Times New Roman" w:cs="Times New Roman"/>
          <w:sz w:val="24"/>
          <w:szCs w:val="24"/>
        </w:rPr>
      </w:pPr>
      <w:r w:rsidRPr="008B16DF">
        <w:rPr>
          <w:rFonts w:ascii="Times New Roman" w:hAnsi="Times New Roman" w:cs="Times New Roman"/>
          <w:sz w:val="24"/>
          <w:szCs w:val="24"/>
        </w:rPr>
        <w:t xml:space="preserve">2) </w:t>
      </w:r>
      <w:r w:rsidR="00BB40F7" w:rsidRPr="008B16DF">
        <w:rPr>
          <w:rFonts w:ascii="Times New Roman" w:hAnsi="Times New Roman" w:cs="Times New Roman"/>
          <w:sz w:val="24"/>
          <w:szCs w:val="24"/>
        </w:rPr>
        <w:t>al comma 3 le parole</w:t>
      </w:r>
      <w:r w:rsidR="005F752F" w:rsidRPr="008B16DF">
        <w:rPr>
          <w:rFonts w:ascii="Times New Roman" w:hAnsi="Times New Roman" w:cs="Times New Roman"/>
          <w:sz w:val="24"/>
          <w:szCs w:val="24"/>
        </w:rPr>
        <w:t>:</w:t>
      </w:r>
      <w:r w:rsidR="00BB40F7" w:rsidRPr="008B16DF">
        <w:rPr>
          <w:rFonts w:ascii="Times New Roman" w:hAnsi="Times New Roman" w:cs="Times New Roman"/>
          <w:sz w:val="24"/>
          <w:szCs w:val="24"/>
        </w:rPr>
        <w:t xml:space="preserve"> </w:t>
      </w:r>
      <w:r w:rsidRPr="008B16DF">
        <w:rPr>
          <w:rFonts w:ascii="Times New Roman" w:hAnsi="Times New Roman" w:cs="Times New Roman"/>
          <w:sz w:val="24"/>
          <w:szCs w:val="24"/>
        </w:rPr>
        <w:t>«</w:t>
      </w:r>
      <w:r w:rsidR="00BB40F7" w:rsidRPr="008B16DF">
        <w:rPr>
          <w:rFonts w:ascii="Times New Roman" w:hAnsi="Times New Roman" w:cs="Times New Roman"/>
          <w:sz w:val="24"/>
          <w:szCs w:val="24"/>
        </w:rPr>
        <w:t>1° aprile</w:t>
      </w:r>
      <w:r w:rsidRPr="008B16DF">
        <w:rPr>
          <w:rFonts w:ascii="Times New Roman" w:eastAsia="Calibri" w:hAnsi="Times New Roman" w:cs="Times New Roman"/>
          <w:sz w:val="24"/>
          <w:szCs w:val="24"/>
        </w:rPr>
        <w:t>»</w:t>
      </w:r>
      <w:r w:rsidR="00BB40F7" w:rsidRPr="008B16DF">
        <w:rPr>
          <w:rFonts w:ascii="Times New Roman" w:hAnsi="Times New Roman" w:cs="Times New Roman"/>
          <w:sz w:val="24"/>
          <w:szCs w:val="24"/>
        </w:rPr>
        <w:t>, ovunque ricorrono, sono sostituite dalle seguenti</w:t>
      </w:r>
      <w:r w:rsidR="005F752F" w:rsidRPr="008B16DF">
        <w:rPr>
          <w:rFonts w:ascii="Times New Roman" w:hAnsi="Times New Roman" w:cs="Times New Roman"/>
          <w:sz w:val="24"/>
          <w:szCs w:val="24"/>
        </w:rPr>
        <w:t>:</w:t>
      </w:r>
      <w:r w:rsidR="00BB40F7" w:rsidRPr="008B16DF">
        <w:rPr>
          <w:rFonts w:ascii="Times New Roman" w:hAnsi="Times New Roman" w:cs="Times New Roman"/>
          <w:sz w:val="24"/>
          <w:szCs w:val="24"/>
        </w:rPr>
        <w:t xml:space="preserve"> </w:t>
      </w:r>
      <w:r w:rsidRPr="008B16DF">
        <w:rPr>
          <w:rFonts w:ascii="Times New Roman" w:hAnsi="Times New Roman" w:cs="Times New Roman"/>
          <w:sz w:val="24"/>
          <w:szCs w:val="24"/>
        </w:rPr>
        <w:t>«</w:t>
      </w:r>
      <w:r w:rsidR="00BB40F7" w:rsidRPr="008B16DF">
        <w:rPr>
          <w:rFonts w:ascii="Times New Roman" w:hAnsi="Times New Roman" w:cs="Times New Roman"/>
          <w:sz w:val="24"/>
          <w:szCs w:val="24"/>
        </w:rPr>
        <w:t>15 aprile</w:t>
      </w:r>
      <w:r w:rsidRPr="008B16DF">
        <w:rPr>
          <w:rFonts w:ascii="Times New Roman" w:eastAsia="Calibri" w:hAnsi="Times New Roman" w:cs="Times New Roman"/>
          <w:sz w:val="24"/>
          <w:szCs w:val="24"/>
        </w:rPr>
        <w:t>»</w:t>
      </w:r>
      <w:r w:rsidR="00BB40F7" w:rsidRPr="008B16DF">
        <w:rPr>
          <w:rFonts w:ascii="Times New Roman" w:hAnsi="Times New Roman" w:cs="Times New Roman"/>
          <w:sz w:val="24"/>
          <w:szCs w:val="24"/>
        </w:rPr>
        <w:t>, le parole</w:t>
      </w:r>
      <w:r w:rsidR="005F752F" w:rsidRPr="008B16DF">
        <w:rPr>
          <w:rFonts w:ascii="Times New Roman" w:hAnsi="Times New Roman" w:cs="Times New Roman"/>
          <w:sz w:val="24"/>
          <w:szCs w:val="24"/>
        </w:rPr>
        <w:t>:</w:t>
      </w:r>
      <w:r w:rsidR="00BB40F7" w:rsidRPr="008B16DF">
        <w:rPr>
          <w:rFonts w:ascii="Times New Roman" w:hAnsi="Times New Roman" w:cs="Times New Roman"/>
          <w:sz w:val="24"/>
          <w:szCs w:val="24"/>
        </w:rPr>
        <w:t xml:space="preserve"> </w:t>
      </w:r>
      <w:r w:rsidR="005F752F" w:rsidRPr="008B16DF">
        <w:rPr>
          <w:rFonts w:ascii="Times New Roman" w:hAnsi="Times New Roman" w:cs="Times New Roman"/>
          <w:sz w:val="24"/>
          <w:szCs w:val="24"/>
        </w:rPr>
        <w:t>«</w:t>
      </w:r>
      <w:r w:rsidR="00BB40F7" w:rsidRPr="008B16DF">
        <w:rPr>
          <w:rFonts w:ascii="Times New Roman" w:hAnsi="Times New Roman" w:cs="Times New Roman"/>
          <w:sz w:val="24"/>
          <w:szCs w:val="24"/>
        </w:rPr>
        <w:t>30 settembre</w:t>
      </w:r>
      <w:r w:rsidRPr="008B16DF">
        <w:rPr>
          <w:rFonts w:ascii="Times New Roman" w:eastAsia="Calibri" w:hAnsi="Times New Roman" w:cs="Times New Roman"/>
          <w:sz w:val="24"/>
          <w:szCs w:val="24"/>
        </w:rPr>
        <w:t>»</w:t>
      </w:r>
      <w:r w:rsidR="00BB40F7" w:rsidRPr="008B16DF">
        <w:rPr>
          <w:rFonts w:ascii="Times New Roman" w:hAnsi="Times New Roman" w:cs="Times New Roman"/>
          <w:sz w:val="24"/>
          <w:szCs w:val="24"/>
        </w:rPr>
        <w:t>, ovunque ricorrono, sono sostituite dalle seguenti</w:t>
      </w:r>
      <w:r w:rsidR="005F752F" w:rsidRPr="008B16DF">
        <w:rPr>
          <w:rFonts w:ascii="Times New Roman" w:hAnsi="Times New Roman" w:cs="Times New Roman"/>
          <w:sz w:val="24"/>
          <w:szCs w:val="24"/>
        </w:rPr>
        <w:t>:</w:t>
      </w:r>
      <w:r w:rsidR="00BB40F7" w:rsidRPr="008B16DF">
        <w:rPr>
          <w:rFonts w:ascii="Times New Roman" w:hAnsi="Times New Roman" w:cs="Times New Roman"/>
          <w:sz w:val="24"/>
          <w:szCs w:val="24"/>
        </w:rPr>
        <w:t xml:space="preserve"> </w:t>
      </w:r>
      <w:r w:rsidR="005F752F" w:rsidRPr="008B16DF">
        <w:rPr>
          <w:rFonts w:ascii="Times New Roman" w:hAnsi="Times New Roman" w:cs="Times New Roman"/>
          <w:sz w:val="24"/>
          <w:szCs w:val="24"/>
        </w:rPr>
        <w:t>«</w:t>
      </w:r>
      <w:r w:rsidR="00BB40F7" w:rsidRPr="008B16DF">
        <w:rPr>
          <w:rFonts w:ascii="Times New Roman" w:hAnsi="Times New Roman" w:cs="Times New Roman"/>
          <w:sz w:val="24"/>
          <w:szCs w:val="24"/>
        </w:rPr>
        <w:t>31 ottobre</w:t>
      </w:r>
      <w:r w:rsidRPr="008B16DF">
        <w:rPr>
          <w:rFonts w:ascii="Times New Roman" w:eastAsia="Calibri" w:hAnsi="Times New Roman" w:cs="Times New Roman"/>
          <w:sz w:val="24"/>
          <w:szCs w:val="24"/>
        </w:rPr>
        <w:t>»</w:t>
      </w:r>
      <w:r w:rsidR="00BB40F7" w:rsidRPr="008B16DF">
        <w:rPr>
          <w:rFonts w:ascii="Times New Roman" w:hAnsi="Times New Roman" w:cs="Times New Roman"/>
          <w:sz w:val="24"/>
          <w:szCs w:val="24"/>
        </w:rPr>
        <w:t xml:space="preserve"> e le parole</w:t>
      </w:r>
      <w:r w:rsidR="005F752F" w:rsidRPr="008B16DF">
        <w:rPr>
          <w:rFonts w:ascii="Times New Roman" w:hAnsi="Times New Roman" w:cs="Times New Roman"/>
          <w:sz w:val="24"/>
          <w:szCs w:val="24"/>
        </w:rPr>
        <w:t>:</w:t>
      </w:r>
      <w:r w:rsidR="00BB40F7" w:rsidRPr="008B16DF">
        <w:rPr>
          <w:rFonts w:ascii="Times New Roman" w:hAnsi="Times New Roman" w:cs="Times New Roman"/>
          <w:sz w:val="24"/>
          <w:szCs w:val="24"/>
        </w:rPr>
        <w:t xml:space="preserve"> </w:t>
      </w:r>
      <w:r w:rsidRPr="008B16DF">
        <w:rPr>
          <w:rFonts w:ascii="Times New Roman" w:hAnsi="Times New Roman" w:cs="Times New Roman"/>
          <w:sz w:val="24"/>
          <w:szCs w:val="24"/>
        </w:rPr>
        <w:t>«</w:t>
      </w:r>
      <w:r w:rsidR="00BB40F7" w:rsidRPr="008B16DF">
        <w:rPr>
          <w:rFonts w:ascii="Times New Roman" w:hAnsi="Times New Roman" w:cs="Times New Roman"/>
          <w:sz w:val="24"/>
          <w:szCs w:val="24"/>
        </w:rPr>
        <w:t>nono mese</w:t>
      </w:r>
      <w:r w:rsidRPr="008B16DF">
        <w:rPr>
          <w:rFonts w:ascii="Times New Roman" w:eastAsia="Calibri" w:hAnsi="Times New Roman" w:cs="Times New Roman"/>
          <w:sz w:val="24"/>
          <w:szCs w:val="24"/>
        </w:rPr>
        <w:t>»</w:t>
      </w:r>
      <w:r w:rsidR="00BB40F7" w:rsidRPr="008B16DF">
        <w:rPr>
          <w:rFonts w:ascii="Times New Roman" w:hAnsi="Times New Roman" w:cs="Times New Roman"/>
          <w:sz w:val="24"/>
          <w:szCs w:val="24"/>
        </w:rPr>
        <w:t xml:space="preserve"> sono sostituite dalle seguenti</w:t>
      </w:r>
      <w:r w:rsidR="00CF4609" w:rsidRPr="008B16DF">
        <w:rPr>
          <w:rFonts w:ascii="Times New Roman" w:hAnsi="Times New Roman" w:cs="Times New Roman"/>
          <w:sz w:val="24"/>
          <w:szCs w:val="24"/>
        </w:rPr>
        <w:t>:</w:t>
      </w:r>
      <w:r w:rsidR="00BB40F7" w:rsidRPr="008B16DF">
        <w:rPr>
          <w:rFonts w:ascii="Times New Roman" w:hAnsi="Times New Roman" w:cs="Times New Roman"/>
          <w:sz w:val="24"/>
          <w:szCs w:val="24"/>
        </w:rPr>
        <w:t xml:space="preserve"> </w:t>
      </w:r>
      <w:r w:rsidRPr="008B16DF">
        <w:rPr>
          <w:rFonts w:ascii="Times New Roman" w:hAnsi="Times New Roman" w:cs="Times New Roman"/>
          <w:sz w:val="24"/>
          <w:szCs w:val="24"/>
        </w:rPr>
        <w:t>«</w:t>
      </w:r>
      <w:r w:rsidR="00BB40F7" w:rsidRPr="008B16DF">
        <w:rPr>
          <w:rFonts w:ascii="Times New Roman" w:hAnsi="Times New Roman" w:cs="Times New Roman"/>
          <w:sz w:val="24"/>
          <w:szCs w:val="24"/>
        </w:rPr>
        <w:t>decimo mese</w:t>
      </w:r>
      <w:r w:rsidRPr="008B16DF">
        <w:rPr>
          <w:rFonts w:ascii="Times New Roman" w:eastAsia="Calibri" w:hAnsi="Times New Roman" w:cs="Times New Roman"/>
          <w:sz w:val="24"/>
          <w:szCs w:val="24"/>
        </w:rPr>
        <w:t>»</w:t>
      </w:r>
      <w:r w:rsidRPr="008B16DF">
        <w:rPr>
          <w:rFonts w:ascii="Times New Roman" w:hAnsi="Times New Roman" w:cs="Times New Roman"/>
          <w:sz w:val="24"/>
          <w:szCs w:val="24"/>
        </w:rPr>
        <w:t xml:space="preserve">; </w:t>
      </w:r>
    </w:p>
    <w:p w14:paraId="1F273BC4" w14:textId="77777777" w:rsidR="005F752F" w:rsidRPr="008B16DF" w:rsidRDefault="00E625D3" w:rsidP="00E625D3">
      <w:pPr>
        <w:spacing w:after="0" w:line="276" w:lineRule="auto"/>
        <w:ind w:firstLine="708"/>
        <w:rPr>
          <w:rFonts w:ascii="Times New Roman" w:hAnsi="Times New Roman" w:cs="Times New Roman"/>
          <w:sz w:val="24"/>
          <w:szCs w:val="24"/>
        </w:rPr>
      </w:pPr>
      <w:r w:rsidRPr="008B16DF">
        <w:rPr>
          <w:rFonts w:ascii="Times New Roman" w:hAnsi="Times New Roman" w:cs="Times New Roman"/>
          <w:sz w:val="24"/>
          <w:szCs w:val="24"/>
        </w:rPr>
        <w:t xml:space="preserve">b) </w:t>
      </w:r>
      <w:r w:rsidR="00A54D26" w:rsidRPr="008B16DF">
        <w:rPr>
          <w:rFonts w:ascii="Times New Roman" w:hAnsi="Times New Roman" w:cs="Times New Roman"/>
          <w:sz w:val="24"/>
          <w:szCs w:val="24"/>
        </w:rPr>
        <w:t xml:space="preserve">all’articolo 23, </w:t>
      </w:r>
      <w:r w:rsidR="00203BDB" w:rsidRPr="008B16DF">
        <w:rPr>
          <w:rFonts w:ascii="Times New Roman" w:hAnsi="Times New Roman" w:cs="Times New Roman"/>
          <w:sz w:val="24"/>
          <w:szCs w:val="24"/>
        </w:rPr>
        <w:t>il comma 1</w:t>
      </w:r>
      <w:r w:rsidR="003946A1" w:rsidRPr="008B16DF">
        <w:rPr>
          <w:rFonts w:ascii="Times New Roman" w:hAnsi="Times New Roman" w:cs="Times New Roman"/>
          <w:sz w:val="24"/>
          <w:szCs w:val="24"/>
        </w:rPr>
        <w:t xml:space="preserve"> </w:t>
      </w:r>
      <w:r w:rsidR="00A54D26" w:rsidRPr="008B16DF">
        <w:rPr>
          <w:rFonts w:ascii="Times New Roman" w:hAnsi="Times New Roman" w:cs="Times New Roman"/>
          <w:sz w:val="24"/>
          <w:szCs w:val="24"/>
        </w:rPr>
        <w:t xml:space="preserve">è sostituito dal seguente: </w:t>
      </w:r>
    </w:p>
    <w:p w14:paraId="166D230C" w14:textId="233ABB11" w:rsidR="00A54D26" w:rsidRPr="008B16DF" w:rsidRDefault="003828B3" w:rsidP="005F752F">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w:t>
      </w:r>
      <w:r w:rsidR="005F752F" w:rsidRPr="008B16DF">
        <w:rPr>
          <w:rFonts w:ascii="Times New Roman" w:hAnsi="Times New Roman" w:cs="Times New Roman"/>
          <w:sz w:val="24"/>
          <w:szCs w:val="24"/>
        </w:rPr>
        <w:t xml:space="preserve">1. </w:t>
      </w:r>
      <w:r w:rsidR="00A54D26" w:rsidRPr="008B16DF">
        <w:rPr>
          <w:rFonts w:ascii="Times New Roman" w:eastAsia="Times New Roman" w:hAnsi="Times New Roman" w:cs="Times New Roman"/>
          <w:sz w:val="24"/>
          <w:szCs w:val="24"/>
          <w:lang w:eastAsia="it-IT"/>
        </w:rPr>
        <w:t>L’Agenzia delle entrate mette a disposizione dei contribuenti, all'interno di apposita area riservata, servizi digitali per la consultazione e l'acquisizione dei dati, degli atti e delle comunicazioni gestiti dall’Agenzia delle entrate che li riguardano, compresi quelli riguardanti i ruoli dell'Agenzia delle entrate-Riscossione relativi ad atti impositivi emessi dall'Agenzia delle entrate</w:t>
      </w:r>
      <w:r w:rsidR="00A54D26" w:rsidRPr="008B16DF">
        <w:rPr>
          <w:rFonts w:ascii="Times New Roman" w:hAnsi="Times New Roman" w:cs="Times New Roman"/>
          <w:sz w:val="24"/>
          <w:szCs w:val="24"/>
        </w:rPr>
        <w:t>.</w:t>
      </w:r>
      <w:r w:rsidRPr="008B16DF">
        <w:rPr>
          <w:rFonts w:ascii="Times New Roman" w:eastAsia="Calibri" w:hAnsi="Times New Roman" w:cs="Times New Roman"/>
          <w:sz w:val="24"/>
          <w:szCs w:val="24"/>
        </w:rPr>
        <w:t>»</w:t>
      </w:r>
      <w:r w:rsidRPr="008B16DF">
        <w:rPr>
          <w:rFonts w:ascii="Times New Roman" w:hAnsi="Times New Roman" w:cs="Times New Roman"/>
          <w:sz w:val="24"/>
          <w:szCs w:val="24"/>
        </w:rPr>
        <w:t>;</w:t>
      </w:r>
    </w:p>
    <w:p w14:paraId="73E630C3" w14:textId="3F2C97B5" w:rsidR="00A54D26" w:rsidRPr="008B16DF" w:rsidRDefault="003828B3" w:rsidP="003828B3">
      <w:pPr>
        <w:spacing w:after="0" w:line="276" w:lineRule="auto"/>
        <w:ind w:firstLine="708"/>
        <w:rPr>
          <w:rFonts w:ascii="Times New Roman" w:hAnsi="Times New Roman" w:cs="Times New Roman"/>
          <w:sz w:val="24"/>
          <w:szCs w:val="24"/>
        </w:rPr>
      </w:pPr>
      <w:r w:rsidRPr="008B16DF">
        <w:rPr>
          <w:rFonts w:ascii="Times New Roman" w:hAnsi="Times New Roman" w:cs="Times New Roman"/>
          <w:sz w:val="24"/>
          <w:szCs w:val="24"/>
        </w:rPr>
        <w:lastRenderedPageBreak/>
        <w:t xml:space="preserve">c) </w:t>
      </w:r>
      <w:r w:rsidR="00A54D26" w:rsidRPr="008B16DF">
        <w:rPr>
          <w:rFonts w:ascii="Times New Roman" w:hAnsi="Times New Roman" w:cs="Times New Roman"/>
          <w:sz w:val="24"/>
          <w:szCs w:val="24"/>
        </w:rPr>
        <w:t>all’articolo 24, comma 1, le parole</w:t>
      </w:r>
      <w:r w:rsidR="005F752F" w:rsidRPr="008B16DF">
        <w:rPr>
          <w:rFonts w:ascii="Times New Roman" w:hAnsi="Times New Roman" w:cs="Times New Roman"/>
          <w:sz w:val="24"/>
          <w:szCs w:val="24"/>
        </w:rPr>
        <w:t>:</w:t>
      </w:r>
      <w:r w:rsidR="00A54D26" w:rsidRPr="008B16DF">
        <w:rPr>
          <w:rFonts w:ascii="Times New Roman" w:hAnsi="Times New Roman" w:cs="Times New Roman"/>
          <w:sz w:val="24"/>
          <w:szCs w:val="24"/>
        </w:rPr>
        <w:t xml:space="preserve"> «dell’importo complessivo» sono </w:t>
      </w:r>
      <w:r w:rsidRPr="008B16DF">
        <w:rPr>
          <w:rFonts w:ascii="Times New Roman" w:hAnsi="Times New Roman" w:cs="Times New Roman"/>
          <w:sz w:val="24"/>
          <w:szCs w:val="24"/>
        </w:rPr>
        <w:t>soppresse</w:t>
      </w:r>
      <w:r w:rsidR="00A54D26" w:rsidRPr="008B16DF">
        <w:rPr>
          <w:rFonts w:ascii="Times New Roman" w:hAnsi="Times New Roman" w:cs="Times New Roman"/>
          <w:sz w:val="24"/>
          <w:szCs w:val="24"/>
        </w:rPr>
        <w:t>.</w:t>
      </w:r>
    </w:p>
    <w:p w14:paraId="3D67B383" w14:textId="77777777" w:rsidR="00B43E72" w:rsidRPr="008B16DF" w:rsidRDefault="00B43E72" w:rsidP="00293B0B">
      <w:pPr>
        <w:spacing w:after="0" w:line="276" w:lineRule="auto"/>
        <w:rPr>
          <w:rFonts w:ascii="Times New Roman" w:hAnsi="Times New Roman" w:cs="Times New Roman"/>
          <w:sz w:val="24"/>
          <w:szCs w:val="24"/>
        </w:rPr>
      </w:pPr>
    </w:p>
    <w:p w14:paraId="17C1EA09" w14:textId="77777777" w:rsidR="00B43E72" w:rsidRPr="008B16DF" w:rsidRDefault="00B43E72" w:rsidP="00293B0B">
      <w:pPr>
        <w:spacing w:after="0" w:line="276" w:lineRule="auto"/>
        <w:rPr>
          <w:rFonts w:ascii="Times New Roman" w:hAnsi="Times New Roman" w:cs="Times New Roman"/>
          <w:sz w:val="24"/>
          <w:szCs w:val="24"/>
        </w:rPr>
      </w:pPr>
    </w:p>
    <w:p w14:paraId="031AE0A8" w14:textId="5445E6F8" w:rsidR="00BA0343" w:rsidRPr="008B16DF" w:rsidRDefault="00BA0343" w:rsidP="00293B0B">
      <w:pPr>
        <w:spacing w:after="0" w:line="276" w:lineRule="auto"/>
        <w:jc w:val="center"/>
        <w:rPr>
          <w:rFonts w:ascii="Times New Roman" w:hAnsi="Times New Roman" w:cs="Times New Roman"/>
          <w:sz w:val="24"/>
          <w:szCs w:val="24"/>
        </w:rPr>
      </w:pPr>
      <w:r w:rsidRPr="008B16DF">
        <w:rPr>
          <w:rFonts w:ascii="Times New Roman" w:hAnsi="Times New Roman" w:cs="Times New Roman"/>
          <w:sz w:val="24"/>
          <w:szCs w:val="24"/>
        </w:rPr>
        <w:t xml:space="preserve">Art. </w:t>
      </w:r>
      <w:r w:rsidR="00150EAC" w:rsidRPr="008B16DF">
        <w:rPr>
          <w:rFonts w:ascii="Times New Roman" w:hAnsi="Times New Roman" w:cs="Times New Roman"/>
          <w:sz w:val="24"/>
          <w:szCs w:val="24"/>
        </w:rPr>
        <w:t>3</w:t>
      </w:r>
    </w:p>
    <w:p w14:paraId="5E9FDF22" w14:textId="1C159AF3" w:rsidR="001274C3" w:rsidRPr="008B16DF" w:rsidRDefault="001274C3" w:rsidP="00293B0B">
      <w:pPr>
        <w:spacing w:after="0" w:line="276" w:lineRule="auto"/>
        <w:jc w:val="center"/>
        <w:rPr>
          <w:rFonts w:ascii="Times New Roman" w:hAnsi="Times New Roman" w:cs="Times New Roman"/>
          <w:i/>
          <w:iCs/>
          <w:sz w:val="24"/>
          <w:szCs w:val="24"/>
        </w:rPr>
      </w:pPr>
      <w:r w:rsidRPr="008B16DF">
        <w:rPr>
          <w:rFonts w:ascii="Times New Roman" w:hAnsi="Times New Roman" w:cs="Times New Roman"/>
          <w:i/>
          <w:iCs/>
          <w:sz w:val="24"/>
          <w:szCs w:val="24"/>
        </w:rPr>
        <w:t>(Modifiche alla disciplina del concordato preventivo biennale)</w:t>
      </w:r>
    </w:p>
    <w:p w14:paraId="2C63ED57" w14:textId="77777777" w:rsidR="00795066" w:rsidRPr="008B16DF" w:rsidRDefault="00795066" w:rsidP="00293B0B">
      <w:pPr>
        <w:spacing w:after="0" w:line="276" w:lineRule="auto"/>
        <w:jc w:val="center"/>
        <w:rPr>
          <w:rFonts w:ascii="Times New Roman" w:hAnsi="Times New Roman" w:cs="Times New Roman"/>
          <w:sz w:val="24"/>
          <w:szCs w:val="24"/>
        </w:rPr>
      </w:pPr>
    </w:p>
    <w:p w14:paraId="3DF234F6" w14:textId="7126763C" w:rsidR="00E662DF" w:rsidRPr="008B16DF" w:rsidRDefault="00E662DF" w:rsidP="00A5072B">
      <w:pPr>
        <w:pStyle w:val="Paragrafoelenco"/>
        <w:numPr>
          <w:ilvl w:val="0"/>
          <w:numId w:val="8"/>
        </w:num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Al</w:t>
      </w:r>
      <w:r w:rsidRPr="008B16DF">
        <w:rPr>
          <w:rFonts w:ascii="Times New Roman" w:eastAsia="Calibri" w:hAnsi="Times New Roman" w:cs="Times New Roman"/>
          <w:sz w:val="24"/>
          <w:szCs w:val="24"/>
        </w:rPr>
        <w:t xml:space="preserve"> </w:t>
      </w:r>
      <w:r w:rsidRPr="008B16DF">
        <w:rPr>
          <w:rFonts w:ascii="Times New Roman" w:hAnsi="Times New Roman" w:cs="Times New Roman"/>
          <w:sz w:val="24"/>
          <w:szCs w:val="24"/>
        </w:rPr>
        <w:t>decreto legislativo 12 febbraio 2024, n. 13, sono apportate le seguenti modificazioni:</w:t>
      </w:r>
    </w:p>
    <w:p w14:paraId="396C9BC9" w14:textId="1C872BFE" w:rsidR="001274C3" w:rsidRPr="008B16DF" w:rsidRDefault="001274C3" w:rsidP="00293B0B">
      <w:pPr>
        <w:spacing w:after="0" w:line="276" w:lineRule="auto"/>
        <w:ind w:firstLine="426"/>
        <w:rPr>
          <w:rFonts w:ascii="Times New Roman" w:eastAsia="Calibri" w:hAnsi="Times New Roman" w:cs="Times New Roman"/>
          <w:sz w:val="24"/>
          <w:szCs w:val="24"/>
        </w:rPr>
      </w:pPr>
      <w:r w:rsidRPr="008B16DF">
        <w:rPr>
          <w:rFonts w:ascii="Times New Roman" w:hAnsi="Times New Roman" w:cs="Times New Roman"/>
          <w:sz w:val="24"/>
          <w:szCs w:val="24"/>
        </w:rPr>
        <w:t xml:space="preserve">a) </w:t>
      </w:r>
      <w:r w:rsidR="008A1906" w:rsidRPr="008B16DF">
        <w:rPr>
          <w:rFonts w:ascii="Times New Roman" w:hAnsi="Times New Roman" w:cs="Times New Roman"/>
          <w:sz w:val="24"/>
          <w:szCs w:val="24"/>
        </w:rPr>
        <w:t xml:space="preserve"> </w:t>
      </w:r>
      <w:r w:rsidRPr="008B16DF">
        <w:rPr>
          <w:rFonts w:ascii="Times New Roman" w:eastAsia="Calibri" w:hAnsi="Times New Roman" w:cs="Times New Roman"/>
          <w:sz w:val="24"/>
          <w:szCs w:val="24"/>
        </w:rPr>
        <w:t>a</w:t>
      </w:r>
      <w:r w:rsidR="00E662DF" w:rsidRPr="008B16DF">
        <w:rPr>
          <w:rFonts w:ascii="Times New Roman" w:eastAsia="Calibri" w:hAnsi="Times New Roman" w:cs="Times New Roman"/>
          <w:sz w:val="24"/>
          <w:szCs w:val="24"/>
        </w:rPr>
        <w:t>l</w:t>
      </w:r>
      <w:r w:rsidR="00D64D7B" w:rsidRPr="008B16DF">
        <w:rPr>
          <w:rFonts w:ascii="Times New Roman" w:eastAsia="Calibri" w:hAnsi="Times New Roman" w:cs="Times New Roman"/>
          <w:sz w:val="24"/>
          <w:szCs w:val="24"/>
        </w:rPr>
        <w:t>l’articolo 8</w:t>
      </w:r>
      <w:r w:rsidRPr="008B16DF">
        <w:rPr>
          <w:rFonts w:ascii="Times New Roman" w:eastAsia="Calibri" w:hAnsi="Times New Roman" w:cs="Times New Roman"/>
          <w:sz w:val="24"/>
          <w:szCs w:val="24"/>
        </w:rPr>
        <w:t xml:space="preserve">: </w:t>
      </w:r>
    </w:p>
    <w:p w14:paraId="0FE69298" w14:textId="0F47178B" w:rsidR="00E662DF" w:rsidRPr="008B16DF" w:rsidRDefault="000E67F6" w:rsidP="000E67F6">
      <w:pPr>
        <w:spacing w:after="0" w:line="276" w:lineRule="auto"/>
        <w:ind w:firstLine="708"/>
        <w:rPr>
          <w:rFonts w:ascii="Times New Roman" w:hAnsi="Times New Roman" w:cs="Times New Roman"/>
          <w:sz w:val="24"/>
          <w:szCs w:val="24"/>
        </w:rPr>
      </w:pPr>
      <w:r w:rsidRPr="008B16DF">
        <w:rPr>
          <w:rFonts w:ascii="Times New Roman" w:eastAsia="Calibri" w:hAnsi="Times New Roman" w:cs="Times New Roman"/>
          <w:sz w:val="24"/>
          <w:szCs w:val="24"/>
        </w:rPr>
        <w:t xml:space="preserve">1) </w:t>
      </w:r>
      <w:r w:rsidR="001274C3" w:rsidRPr="008B16DF">
        <w:rPr>
          <w:rFonts w:ascii="Times New Roman" w:eastAsia="Calibri" w:hAnsi="Times New Roman" w:cs="Times New Roman"/>
          <w:sz w:val="24"/>
          <w:szCs w:val="24"/>
        </w:rPr>
        <w:t xml:space="preserve">al </w:t>
      </w:r>
      <w:r w:rsidR="00E662DF" w:rsidRPr="008B16DF">
        <w:rPr>
          <w:rFonts w:ascii="Times New Roman" w:eastAsia="Calibri" w:hAnsi="Times New Roman" w:cs="Times New Roman"/>
          <w:sz w:val="24"/>
          <w:szCs w:val="24"/>
        </w:rPr>
        <w:t>comma 1, le parole</w:t>
      </w:r>
      <w:r w:rsidRPr="008B16DF">
        <w:rPr>
          <w:rFonts w:ascii="Times New Roman" w:eastAsia="Calibri" w:hAnsi="Times New Roman" w:cs="Times New Roman"/>
          <w:sz w:val="24"/>
          <w:szCs w:val="24"/>
        </w:rPr>
        <w:t>:</w:t>
      </w:r>
      <w:r w:rsidR="00E662DF" w:rsidRPr="008B16DF">
        <w:rPr>
          <w:rFonts w:ascii="Times New Roman" w:eastAsia="Calibri" w:hAnsi="Times New Roman" w:cs="Times New Roman"/>
          <w:sz w:val="24"/>
          <w:szCs w:val="24"/>
        </w:rPr>
        <w:t xml:space="preserve"> </w:t>
      </w:r>
      <w:r w:rsidRPr="008B16DF">
        <w:rPr>
          <w:rFonts w:ascii="Times New Roman" w:hAnsi="Times New Roman" w:cs="Times New Roman"/>
          <w:sz w:val="24"/>
          <w:szCs w:val="24"/>
        </w:rPr>
        <w:t>«</w:t>
      </w:r>
      <w:r w:rsidR="00E662DF" w:rsidRPr="008B16DF">
        <w:rPr>
          <w:rFonts w:ascii="Times New Roman" w:eastAsia="Calibri" w:hAnsi="Times New Roman" w:cs="Times New Roman"/>
          <w:sz w:val="24"/>
          <w:szCs w:val="24"/>
        </w:rPr>
        <w:t>1° aprile</w:t>
      </w:r>
      <w:r w:rsidRPr="008B16DF">
        <w:rPr>
          <w:rFonts w:ascii="Times New Roman" w:eastAsia="Calibri" w:hAnsi="Times New Roman" w:cs="Times New Roman"/>
          <w:sz w:val="24"/>
          <w:szCs w:val="24"/>
        </w:rPr>
        <w:t>»</w:t>
      </w:r>
      <w:r w:rsidR="00E662DF" w:rsidRPr="008B16DF">
        <w:rPr>
          <w:rFonts w:ascii="Times New Roman" w:eastAsia="Calibri" w:hAnsi="Times New Roman" w:cs="Times New Roman"/>
          <w:sz w:val="24"/>
          <w:szCs w:val="24"/>
        </w:rPr>
        <w:t xml:space="preserve"> sono sostituite dalle seguenti</w:t>
      </w:r>
      <w:r w:rsidRPr="008B16DF">
        <w:rPr>
          <w:rFonts w:ascii="Times New Roman" w:eastAsia="Calibri" w:hAnsi="Times New Roman" w:cs="Times New Roman"/>
          <w:sz w:val="24"/>
          <w:szCs w:val="24"/>
        </w:rPr>
        <w:t xml:space="preserve">: </w:t>
      </w:r>
      <w:r w:rsidRPr="008B16DF">
        <w:rPr>
          <w:rFonts w:ascii="Times New Roman" w:hAnsi="Times New Roman" w:cs="Times New Roman"/>
          <w:sz w:val="24"/>
          <w:szCs w:val="24"/>
        </w:rPr>
        <w:t>«</w:t>
      </w:r>
      <w:r w:rsidR="00E662DF" w:rsidRPr="008B16DF">
        <w:rPr>
          <w:rFonts w:ascii="Times New Roman" w:eastAsia="Calibri" w:hAnsi="Times New Roman" w:cs="Times New Roman"/>
          <w:sz w:val="24"/>
          <w:szCs w:val="24"/>
        </w:rPr>
        <w:t>15 aprile</w:t>
      </w:r>
      <w:r w:rsidRPr="008B16DF">
        <w:rPr>
          <w:rFonts w:ascii="Times New Roman" w:eastAsia="Calibri" w:hAnsi="Times New Roman" w:cs="Times New Roman"/>
          <w:sz w:val="24"/>
          <w:szCs w:val="24"/>
        </w:rPr>
        <w:t>»</w:t>
      </w:r>
      <w:r w:rsidRPr="008B16DF">
        <w:rPr>
          <w:rFonts w:ascii="Times New Roman" w:hAnsi="Times New Roman" w:cs="Times New Roman"/>
          <w:sz w:val="24"/>
          <w:szCs w:val="24"/>
        </w:rPr>
        <w:t>;</w:t>
      </w:r>
    </w:p>
    <w:p w14:paraId="3286A8E4" w14:textId="77777777" w:rsidR="005F752F" w:rsidRPr="008B16DF" w:rsidRDefault="005F752F" w:rsidP="005F752F">
      <w:pPr>
        <w:spacing w:after="0" w:line="276" w:lineRule="auto"/>
        <w:ind w:left="708"/>
        <w:rPr>
          <w:rFonts w:ascii="Times New Roman" w:eastAsia="Calibri" w:hAnsi="Times New Roman" w:cs="Times New Roman"/>
          <w:sz w:val="24"/>
          <w:szCs w:val="24"/>
        </w:rPr>
      </w:pPr>
      <w:r w:rsidRPr="008B16DF">
        <w:rPr>
          <w:rFonts w:ascii="Times New Roman" w:eastAsia="Calibri" w:hAnsi="Times New Roman" w:cs="Times New Roman"/>
          <w:sz w:val="24"/>
          <w:szCs w:val="24"/>
        </w:rPr>
        <w:t xml:space="preserve">2) </w:t>
      </w:r>
      <w:r w:rsidR="008027EE" w:rsidRPr="008B16DF">
        <w:rPr>
          <w:rFonts w:ascii="Times New Roman" w:eastAsia="Calibri" w:hAnsi="Times New Roman" w:cs="Times New Roman"/>
          <w:sz w:val="24"/>
          <w:szCs w:val="24"/>
        </w:rPr>
        <w:t xml:space="preserve">il comma </w:t>
      </w:r>
      <w:r w:rsidR="00E662DF" w:rsidRPr="008B16DF">
        <w:rPr>
          <w:rFonts w:ascii="Times New Roman" w:eastAsia="Calibri" w:hAnsi="Times New Roman" w:cs="Times New Roman"/>
          <w:sz w:val="24"/>
          <w:szCs w:val="24"/>
        </w:rPr>
        <w:t xml:space="preserve">4 è sostituito dal seguente: </w:t>
      </w:r>
    </w:p>
    <w:p w14:paraId="72BA32EF" w14:textId="0AF64A54" w:rsidR="005437D9" w:rsidRPr="001373AD" w:rsidRDefault="005F752F" w:rsidP="005F752F">
      <w:pPr>
        <w:spacing w:after="0" w:line="276" w:lineRule="auto"/>
        <w:ind w:left="708"/>
        <w:rPr>
          <w:rFonts w:ascii="Times New Roman" w:eastAsia="Calibri" w:hAnsi="Times New Roman" w:cs="Times New Roman"/>
          <w:sz w:val="24"/>
          <w:szCs w:val="24"/>
        </w:rPr>
      </w:pPr>
      <w:r w:rsidRPr="008B16DF">
        <w:rPr>
          <w:rFonts w:ascii="Times New Roman" w:hAnsi="Times New Roman" w:cs="Times New Roman"/>
          <w:sz w:val="24"/>
          <w:szCs w:val="24"/>
        </w:rPr>
        <w:t>«</w:t>
      </w:r>
      <w:r w:rsidR="00E662DF" w:rsidRPr="008B16DF">
        <w:rPr>
          <w:rFonts w:ascii="Times New Roman" w:eastAsia="Calibri" w:hAnsi="Times New Roman" w:cs="Times New Roman"/>
          <w:sz w:val="24"/>
          <w:szCs w:val="24"/>
        </w:rPr>
        <w:t xml:space="preserve">4. </w:t>
      </w:r>
      <w:bookmarkStart w:id="16" w:name="_Hlk168586998"/>
      <w:r w:rsidR="00E662DF" w:rsidRPr="008B16DF">
        <w:rPr>
          <w:rFonts w:ascii="Times New Roman" w:eastAsia="Calibri" w:hAnsi="Times New Roman" w:cs="Times New Roman"/>
          <w:sz w:val="24"/>
          <w:szCs w:val="24"/>
        </w:rPr>
        <w:t>Per il 2024 i programmi informatici di cui al comma 1 sono resi disponibili entro il 15 giugno</w:t>
      </w:r>
      <w:r w:rsidR="00326922">
        <w:rPr>
          <w:rFonts w:ascii="Times New Roman" w:eastAsia="Calibri" w:hAnsi="Times New Roman" w:cs="Times New Roman"/>
          <w:sz w:val="24"/>
          <w:szCs w:val="24"/>
        </w:rPr>
        <w:t xml:space="preserve"> </w:t>
      </w:r>
      <w:r w:rsidR="001373AD" w:rsidRPr="008968E9">
        <w:rPr>
          <w:rFonts w:ascii="Times New Roman" w:eastAsia="Calibri" w:hAnsi="Times New Roman" w:cs="Times New Roman"/>
          <w:sz w:val="24"/>
          <w:szCs w:val="24"/>
        </w:rPr>
        <w:t xml:space="preserve">ovvero entro il 15 luglio per i contribuenti </w:t>
      </w:r>
      <w:r w:rsidR="00CD078B" w:rsidRPr="008968E9">
        <w:rPr>
          <w:rFonts w:ascii="Times New Roman" w:eastAsia="Calibri" w:hAnsi="Times New Roman" w:cs="Times New Roman"/>
          <w:sz w:val="24"/>
          <w:szCs w:val="24"/>
        </w:rPr>
        <w:t xml:space="preserve">in regime forfetario già dall’anno </w:t>
      </w:r>
      <w:r w:rsidR="001373AD" w:rsidRPr="008968E9">
        <w:rPr>
          <w:rFonts w:ascii="Times New Roman" w:eastAsia="Calibri" w:hAnsi="Times New Roman" w:cs="Times New Roman"/>
          <w:sz w:val="24"/>
          <w:szCs w:val="24"/>
        </w:rPr>
        <w:t>2023</w:t>
      </w:r>
      <w:r w:rsidR="00E662DF" w:rsidRPr="008968E9">
        <w:rPr>
          <w:rFonts w:ascii="Times New Roman" w:eastAsia="Calibri" w:hAnsi="Times New Roman" w:cs="Times New Roman"/>
          <w:sz w:val="24"/>
          <w:szCs w:val="24"/>
        </w:rPr>
        <w:t>.</w:t>
      </w:r>
      <w:bookmarkEnd w:id="16"/>
      <w:r w:rsidR="000E67F6" w:rsidRPr="008968E9">
        <w:rPr>
          <w:rFonts w:ascii="Times New Roman" w:eastAsia="Calibri" w:hAnsi="Times New Roman" w:cs="Times New Roman"/>
          <w:sz w:val="24"/>
          <w:szCs w:val="24"/>
        </w:rPr>
        <w:t>»</w:t>
      </w:r>
    </w:p>
    <w:p w14:paraId="155EF28A" w14:textId="77777777" w:rsidR="005F752F" w:rsidRPr="008B16DF" w:rsidRDefault="005F752F" w:rsidP="005F752F">
      <w:pPr>
        <w:spacing w:after="0" w:line="276" w:lineRule="auto"/>
        <w:ind w:firstLine="426"/>
        <w:rPr>
          <w:rFonts w:ascii="Times New Roman" w:eastAsia="Calibri" w:hAnsi="Times New Roman" w:cs="Times New Roman"/>
          <w:sz w:val="24"/>
          <w:szCs w:val="24"/>
        </w:rPr>
      </w:pPr>
      <w:r w:rsidRPr="008B16DF">
        <w:rPr>
          <w:rFonts w:ascii="Times New Roman" w:eastAsia="Calibri" w:hAnsi="Times New Roman" w:cs="Times New Roman"/>
          <w:sz w:val="24"/>
          <w:szCs w:val="24"/>
        </w:rPr>
        <w:t xml:space="preserve">b) </w:t>
      </w:r>
      <w:r w:rsidR="008027EE" w:rsidRPr="008B16DF">
        <w:rPr>
          <w:rFonts w:ascii="Times New Roman" w:eastAsia="Calibri" w:hAnsi="Times New Roman" w:cs="Times New Roman"/>
          <w:sz w:val="24"/>
          <w:szCs w:val="24"/>
        </w:rPr>
        <w:t>a</w:t>
      </w:r>
      <w:r w:rsidR="005D69CE" w:rsidRPr="008B16DF">
        <w:rPr>
          <w:rFonts w:ascii="Times New Roman" w:eastAsia="Calibri" w:hAnsi="Times New Roman" w:cs="Times New Roman"/>
          <w:sz w:val="24"/>
          <w:szCs w:val="24"/>
        </w:rPr>
        <w:t>ll’articolo 9</w:t>
      </w:r>
      <w:r w:rsidR="008027EE" w:rsidRPr="008B16DF">
        <w:rPr>
          <w:rFonts w:ascii="Times New Roman" w:eastAsia="Calibri" w:hAnsi="Times New Roman" w:cs="Times New Roman"/>
          <w:sz w:val="24"/>
          <w:szCs w:val="24"/>
        </w:rPr>
        <w:t xml:space="preserve">, </w:t>
      </w:r>
      <w:r w:rsidR="005D69CE" w:rsidRPr="008B16DF">
        <w:rPr>
          <w:rFonts w:ascii="Times New Roman" w:eastAsia="Calibri" w:hAnsi="Times New Roman" w:cs="Times New Roman"/>
          <w:sz w:val="24"/>
          <w:szCs w:val="24"/>
        </w:rPr>
        <w:t xml:space="preserve">il comma 3 è sostituito dal seguente: </w:t>
      </w:r>
    </w:p>
    <w:p w14:paraId="0DA5D029" w14:textId="56B00494" w:rsidR="00A2725C" w:rsidRPr="008B16DF" w:rsidRDefault="005F752F" w:rsidP="005F752F">
      <w:pPr>
        <w:spacing w:after="0" w:line="276" w:lineRule="auto"/>
        <w:rPr>
          <w:rFonts w:ascii="Times New Roman" w:eastAsia="Calibri" w:hAnsi="Times New Roman" w:cs="Times New Roman"/>
          <w:sz w:val="24"/>
          <w:szCs w:val="24"/>
        </w:rPr>
      </w:pPr>
      <w:r w:rsidRPr="008B16DF">
        <w:rPr>
          <w:rFonts w:ascii="Times New Roman" w:hAnsi="Times New Roman" w:cs="Times New Roman"/>
          <w:sz w:val="24"/>
          <w:szCs w:val="24"/>
        </w:rPr>
        <w:t>«</w:t>
      </w:r>
      <w:r w:rsidR="005D69CE" w:rsidRPr="008B16DF">
        <w:rPr>
          <w:rFonts w:ascii="Times New Roman" w:eastAsia="Calibri" w:hAnsi="Times New Roman" w:cs="Times New Roman"/>
          <w:sz w:val="24"/>
          <w:szCs w:val="24"/>
        </w:rPr>
        <w:t xml:space="preserve">3. </w:t>
      </w:r>
      <w:bookmarkStart w:id="17" w:name="_Hlk168587058"/>
      <w:r w:rsidR="005D69CE" w:rsidRPr="008B16DF">
        <w:rPr>
          <w:rFonts w:ascii="Times New Roman" w:eastAsia="Calibri" w:hAnsi="Times New Roman" w:cs="Times New Roman"/>
          <w:sz w:val="24"/>
          <w:szCs w:val="24"/>
        </w:rPr>
        <w:t>Il contribuente può aderire alla proposta di concordato entro il 31 luglio, ovvero entro l’ultimo giorno del settimo mese successivo a quello di chiusura del periodo d’imposta per i soggetti con periodo d’imposta non coincidente con l’anno solare. Per il primo anno di applicazione dell’istituto, il contribuente può aderire alla proposta di concordato entro il termine di</w:t>
      </w:r>
      <w:r w:rsidR="00A2725C" w:rsidRPr="008B16DF">
        <w:rPr>
          <w:sz w:val="24"/>
          <w:szCs w:val="24"/>
        </w:rPr>
        <w:t xml:space="preserve"> </w:t>
      </w:r>
      <w:r w:rsidR="00A2725C" w:rsidRPr="008B16DF">
        <w:rPr>
          <w:rFonts w:ascii="Times New Roman" w:eastAsia="Calibri" w:hAnsi="Times New Roman" w:cs="Times New Roman"/>
          <w:sz w:val="24"/>
          <w:szCs w:val="24"/>
        </w:rPr>
        <w:t>presentazione della dichiarazione annuale dei redditi previsto dall’articolo 11 del decreto legislativo 8 gennaio 2024, n. 1.</w:t>
      </w:r>
      <w:bookmarkEnd w:id="17"/>
      <w:r w:rsidRPr="008B16DF">
        <w:rPr>
          <w:rFonts w:ascii="Times New Roman" w:eastAsia="Calibri" w:hAnsi="Times New Roman" w:cs="Times New Roman"/>
          <w:sz w:val="24"/>
          <w:szCs w:val="24"/>
        </w:rPr>
        <w:t>»</w:t>
      </w:r>
      <w:r w:rsidR="00293B0B" w:rsidRPr="008B16DF">
        <w:rPr>
          <w:rFonts w:ascii="Times New Roman" w:eastAsia="Calibri" w:hAnsi="Times New Roman" w:cs="Times New Roman"/>
          <w:sz w:val="24"/>
          <w:szCs w:val="24"/>
        </w:rPr>
        <w:t>;</w:t>
      </w:r>
    </w:p>
    <w:p w14:paraId="668AE9E3" w14:textId="2216B984" w:rsidR="005F752F" w:rsidRPr="008B16DF" w:rsidRDefault="005F752F" w:rsidP="005F752F">
      <w:pPr>
        <w:spacing w:after="0" w:line="276" w:lineRule="auto"/>
        <w:ind w:firstLine="426"/>
        <w:rPr>
          <w:rFonts w:ascii="Times New Roman" w:hAnsi="Times New Roman" w:cs="Times New Roman"/>
          <w:sz w:val="24"/>
          <w:szCs w:val="24"/>
        </w:rPr>
      </w:pPr>
      <w:r w:rsidRPr="008B16DF">
        <w:rPr>
          <w:rFonts w:ascii="Times New Roman" w:hAnsi="Times New Roman" w:cs="Times New Roman"/>
          <w:sz w:val="24"/>
          <w:szCs w:val="24"/>
        </w:rPr>
        <w:t xml:space="preserve">c) </w:t>
      </w:r>
      <w:r w:rsidR="008027EE" w:rsidRPr="008B16DF">
        <w:rPr>
          <w:rFonts w:ascii="Times New Roman" w:hAnsi="Times New Roman" w:cs="Times New Roman"/>
          <w:sz w:val="24"/>
          <w:szCs w:val="24"/>
        </w:rPr>
        <w:t>a</w:t>
      </w:r>
      <w:r w:rsidR="00BA0343" w:rsidRPr="008B16DF">
        <w:rPr>
          <w:rFonts w:ascii="Times New Roman" w:hAnsi="Times New Roman" w:cs="Times New Roman"/>
          <w:sz w:val="24"/>
          <w:szCs w:val="24"/>
        </w:rPr>
        <w:t xml:space="preserve">ll’articolo 11, comma 1, dopo la lettera b), sono inserite le seguenti: </w:t>
      </w:r>
    </w:p>
    <w:p w14:paraId="6F3E4A9F" w14:textId="77777777" w:rsidR="005F752F" w:rsidRPr="008B16DF" w:rsidRDefault="005F752F" w:rsidP="005F752F">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«b-</w:t>
      </w:r>
      <w:r w:rsidRPr="008B16DF">
        <w:rPr>
          <w:rFonts w:ascii="Times New Roman" w:hAnsi="Times New Roman" w:cs="Times New Roman"/>
          <w:i/>
          <w:iCs/>
          <w:sz w:val="24"/>
          <w:szCs w:val="24"/>
        </w:rPr>
        <w:t>bis</w:t>
      </w:r>
      <w:r w:rsidR="008428FA" w:rsidRPr="008B16DF">
        <w:rPr>
          <w:rFonts w:ascii="Times New Roman" w:hAnsi="Times New Roman" w:cs="Times New Roman"/>
          <w:sz w:val="24"/>
          <w:szCs w:val="24"/>
        </w:rPr>
        <w:t xml:space="preserve">) </w:t>
      </w:r>
      <w:bookmarkStart w:id="18" w:name="_Hlk168587240"/>
      <w:r w:rsidR="008428FA" w:rsidRPr="008B16DF">
        <w:rPr>
          <w:rFonts w:ascii="Times New Roman" w:hAnsi="Times New Roman" w:cs="Times New Roman"/>
          <w:sz w:val="24"/>
          <w:szCs w:val="24"/>
        </w:rPr>
        <w:t>con riferimento al periodo d’imposta precedente a quelli cui si riferisce la proposta, aver conseguito, nell’esercizio d’impresa o di arti e professioni, redditi o quote di redditi, comunque denominati</w:t>
      </w:r>
      <w:r w:rsidR="006B16B4" w:rsidRPr="008B16DF">
        <w:rPr>
          <w:rFonts w:ascii="Times New Roman" w:hAnsi="Times New Roman" w:cs="Times New Roman"/>
          <w:sz w:val="24"/>
          <w:szCs w:val="24"/>
        </w:rPr>
        <w:t>, in tutto o in parte,</w:t>
      </w:r>
      <w:r w:rsidR="008428FA" w:rsidRPr="008B16DF">
        <w:rPr>
          <w:rFonts w:ascii="Times New Roman" w:hAnsi="Times New Roman" w:cs="Times New Roman"/>
          <w:sz w:val="24"/>
          <w:szCs w:val="24"/>
        </w:rPr>
        <w:t xml:space="preserve"> esenti, </w:t>
      </w:r>
      <w:r w:rsidR="00D43810" w:rsidRPr="008B16DF">
        <w:rPr>
          <w:rFonts w:ascii="Times New Roman" w:hAnsi="Times New Roman" w:cs="Times New Roman"/>
          <w:sz w:val="24"/>
          <w:szCs w:val="24"/>
        </w:rPr>
        <w:t>esclusi o non concorr</w:t>
      </w:r>
      <w:r w:rsidR="00E1007B" w:rsidRPr="008B16DF">
        <w:rPr>
          <w:rFonts w:ascii="Times New Roman" w:hAnsi="Times New Roman" w:cs="Times New Roman"/>
          <w:sz w:val="24"/>
          <w:szCs w:val="24"/>
        </w:rPr>
        <w:t xml:space="preserve">enti </w:t>
      </w:r>
      <w:r w:rsidR="00D43810" w:rsidRPr="008B16DF">
        <w:rPr>
          <w:rFonts w:ascii="Times New Roman" w:hAnsi="Times New Roman" w:cs="Times New Roman"/>
          <w:sz w:val="24"/>
          <w:szCs w:val="24"/>
        </w:rPr>
        <w:t>alla base imponibile</w:t>
      </w:r>
      <w:r w:rsidR="008428FA" w:rsidRPr="008B16DF">
        <w:rPr>
          <w:rFonts w:ascii="Times New Roman" w:hAnsi="Times New Roman" w:cs="Times New Roman"/>
          <w:sz w:val="24"/>
          <w:szCs w:val="24"/>
        </w:rPr>
        <w:t>, in misura superiore al 40</w:t>
      </w:r>
      <w:r w:rsidR="0083182B" w:rsidRPr="008B16DF">
        <w:rPr>
          <w:rFonts w:ascii="Times New Roman" w:hAnsi="Times New Roman" w:cs="Times New Roman"/>
          <w:sz w:val="24"/>
          <w:szCs w:val="24"/>
        </w:rPr>
        <w:t xml:space="preserve"> per cento</w:t>
      </w:r>
      <w:r w:rsidR="008428FA" w:rsidRPr="008B16DF">
        <w:rPr>
          <w:rFonts w:ascii="Times New Roman" w:hAnsi="Times New Roman" w:cs="Times New Roman"/>
          <w:sz w:val="24"/>
          <w:szCs w:val="24"/>
        </w:rPr>
        <w:t xml:space="preserve"> del reddito derivante dall’esercizio d’impresa o di arti e professioni</w:t>
      </w:r>
      <w:bookmarkEnd w:id="18"/>
      <w:r w:rsidR="008428FA" w:rsidRPr="008B16DF">
        <w:rPr>
          <w:rFonts w:ascii="Times New Roman" w:hAnsi="Times New Roman" w:cs="Times New Roman"/>
          <w:sz w:val="24"/>
          <w:szCs w:val="24"/>
        </w:rPr>
        <w:t>;</w:t>
      </w:r>
      <w:r w:rsidR="001C0563" w:rsidRPr="008B16DF">
        <w:rPr>
          <w:rFonts w:ascii="Times New Roman" w:hAnsi="Times New Roman" w:cs="Times New Roman"/>
          <w:sz w:val="24"/>
          <w:szCs w:val="24"/>
        </w:rPr>
        <w:t xml:space="preserve"> </w:t>
      </w:r>
    </w:p>
    <w:p w14:paraId="388E1B9B" w14:textId="77777777" w:rsidR="00165731" w:rsidRPr="008B16DF" w:rsidRDefault="005F752F" w:rsidP="005F752F">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b-</w:t>
      </w:r>
      <w:r w:rsidRPr="008B16DF">
        <w:rPr>
          <w:rFonts w:ascii="Times New Roman" w:hAnsi="Times New Roman" w:cs="Times New Roman"/>
          <w:i/>
          <w:iCs/>
          <w:sz w:val="24"/>
          <w:szCs w:val="24"/>
        </w:rPr>
        <w:t>ter</w:t>
      </w:r>
      <w:r w:rsidR="008428FA" w:rsidRPr="008B16DF">
        <w:rPr>
          <w:rFonts w:ascii="Times New Roman" w:hAnsi="Times New Roman" w:cs="Times New Roman"/>
          <w:sz w:val="24"/>
          <w:szCs w:val="24"/>
        </w:rPr>
        <w:t xml:space="preserve">) adesione, per il primo periodo d’imposta oggetto del concordato, al </w:t>
      </w:r>
      <w:r w:rsidR="007E4CB0" w:rsidRPr="008B16DF">
        <w:rPr>
          <w:rFonts w:ascii="Times New Roman" w:hAnsi="Times New Roman" w:cs="Times New Roman"/>
          <w:sz w:val="24"/>
          <w:szCs w:val="24"/>
        </w:rPr>
        <w:t>regime</w:t>
      </w:r>
      <w:r w:rsidR="00AC38B6" w:rsidRPr="008B16DF">
        <w:rPr>
          <w:rFonts w:ascii="Times New Roman" w:hAnsi="Times New Roman" w:cs="Times New Roman"/>
          <w:sz w:val="24"/>
          <w:szCs w:val="24"/>
        </w:rPr>
        <w:t xml:space="preserve"> </w:t>
      </w:r>
      <w:r w:rsidR="008428FA" w:rsidRPr="008B16DF">
        <w:rPr>
          <w:rFonts w:ascii="Times New Roman" w:hAnsi="Times New Roman" w:cs="Times New Roman"/>
          <w:sz w:val="24"/>
          <w:szCs w:val="24"/>
        </w:rPr>
        <w:t>forfetario di cui all’articolo 1, commi da 54 a 89, della legge n. 190 del 2014;</w:t>
      </w:r>
      <w:r w:rsidR="001C0563" w:rsidRPr="008B16DF">
        <w:rPr>
          <w:rFonts w:ascii="Times New Roman" w:hAnsi="Times New Roman" w:cs="Times New Roman"/>
          <w:sz w:val="24"/>
          <w:szCs w:val="24"/>
        </w:rPr>
        <w:t xml:space="preserve"> </w:t>
      </w:r>
    </w:p>
    <w:p w14:paraId="1EC2EF17" w14:textId="2D10BFF7" w:rsidR="008027EE" w:rsidRPr="008B16DF" w:rsidRDefault="00165731" w:rsidP="005F752F">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b-</w:t>
      </w:r>
      <w:r w:rsidRPr="008B16DF">
        <w:rPr>
          <w:rFonts w:ascii="Times New Roman" w:hAnsi="Times New Roman" w:cs="Times New Roman"/>
          <w:i/>
          <w:iCs/>
          <w:sz w:val="24"/>
          <w:szCs w:val="24"/>
        </w:rPr>
        <w:t>quater</w:t>
      </w:r>
      <w:r w:rsidR="008428FA" w:rsidRPr="008B16DF">
        <w:rPr>
          <w:rFonts w:ascii="Times New Roman" w:hAnsi="Times New Roman" w:cs="Times New Roman"/>
          <w:sz w:val="24"/>
          <w:szCs w:val="24"/>
        </w:rPr>
        <w:t xml:space="preserve">) </w:t>
      </w:r>
      <w:bookmarkStart w:id="19" w:name="_Hlk168587280"/>
      <w:r w:rsidR="008428FA" w:rsidRPr="008B16DF">
        <w:rPr>
          <w:rFonts w:ascii="Times New Roman" w:hAnsi="Times New Roman" w:cs="Times New Roman"/>
          <w:sz w:val="24"/>
          <w:szCs w:val="24"/>
        </w:rPr>
        <w:t xml:space="preserve">nel primo anno cui si riferisce la proposta </w:t>
      </w:r>
      <w:r w:rsidR="004D3666" w:rsidRPr="008B16DF">
        <w:rPr>
          <w:rFonts w:ascii="Times New Roman" w:hAnsi="Times New Roman" w:cs="Times New Roman"/>
          <w:sz w:val="24"/>
          <w:szCs w:val="24"/>
        </w:rPr>
        <w:t xml:space="preserve">di </w:t>
      </w:r>
      <w:r w:rsidR="008428FA" w:rsidRPr="008B16DF">
        <w:rPr>
          <w:rFonts w:ascii="Times New Roman" w:hAnsi="Times New Roman" w:cs="Times New Roman"/>
          <w:sz w:val="24"/>
          <w:szCs w:val="24"/>
        </w:rPr>
        <w:t xml:space="preserve">concordato la società </w:t>
      </w:r>
      <w:r w:rsidR="0031342B" w:rsidRPr="008B16DF">
        <w:rPr>
          <w:rFonts w:ascii="Times New Roman" w:hAnsi="Times New Roman" w:cs="Times New Roman"/>
          <w:sz w:val="24"/>
          <w:szCs w:val="24"/>
        </w:rPr>
        <w:t xml:space="preserve">o l’ente </w:t>
      </w:r>
      <w:r w:rsidR="008428FA" w:rsidRPr="008B16DF">
        <w:rPr>
          <w:rFonts w:ascii="Times New Roman" w:hAnsi="Times New Roman" w:cs="Times New Roman"/>
          <w:sz w:val="24"/>
          <w:szCs w:val="24"/>
        </w:rPr>
        <w:t>risulta interessat</w:t>
      </w:r>
      <w:r w:rsidR="0031342B" w:rsidRPr="008B16DF">
        <w:rPr>
          <w:rFonts w:ascii="Times New Roman" w:hAnsi="Times New Roman" w:cs="Times New Roman"/>
          <w:sz w:val="24"/>
          <w:szCs w:val="24"/>
        </w:rPr>
        <w:t>o</w:t>
      </w:r>
      <w:r w:rsidR="008428FA" w:rsidRPr="008B16DF">
        <w:rPr>
          <w:rFonts w:ascii="Times New Roman" w:hAnsi="Times New Roman" w:cs="Times New Roman"/>
          <w:sz w:val="24"/>
          <w:szCs w:val="24"/>
        </w:rPr>
        <w:t xml:space="preserve"> da operazioni di fusione, scissione, conferimento, ovvero, la società o l’associazione </w:t>
      </w:r>
      <w:r w:rsidR="0031342B" w:rsidRPr="008B16DF">
        <w:rPr>
          <w:rFonts w:ascii="Times New Roman" w:hAnsi="Times New Roman" w:cs="Times New Roman"/>
          <w:sz w:val="24"/>
          <w:szCs w:val="24"/>
        </w:rPr>
        <w:t xml:space="preserve">di cui all’articolo 5 del decreto del Presidente della Repubblica 22 </w:t>
      </w:r>
      <w:r w:rsidR="008027EE" w:rsidRPr="008B16DF">
        <w:rPr>
          <w:rFonts w:ascii="Times New Roman" w:hAnsi="Times New Roman" w:cs="Times New Roman"/>
          <w:sz w:val="24"/>
          <w:szCs w:val="24"/>
        </w:rPr>
        <w:t>d</w:t>
      </w:r>
      <w:r w:rsidR="0031342B" w:rsidRPr="008B16DF">
        <w:rPr>
          <w:rFonts w:ascii="Times New Roman" w:hAnsi="Times New Roman" w:cs="Times New Roman"/>
          <w:sz w:val="24"/>
          <w:szCs w:val="24"/>
        </w:rPr>
        <w:t xml:space="preserve">icembre 1986, n. 917 </w:t>
      </w:r>
      <w:r w:rsidR="008428FA" w:rsidRPr="008B16DF">
        <w:rPr>
          <w:rFonts w:ascii="Times New Roman" w:hAnsi="Times New Roman" w:cs="Times New Roman"/>
          <w:sz w:val="24"/>
          <w:szCs w:val="24"/>
        </w:rPr>
        <w:t>è interessata da modifiche della compagine sociale.</w:t>
      </w:r>
      <w:bookmarkEnd w:id="19"/>
      <w:r w:rsidR="005F752F" w:rsidRPr="008B16DF">
        <w:rPr>
          <w:rFonts w:ascii="Times New Roman" w:hAnsi="Times New Roman" w:cs="Times New Roman"/>
          <w:sz w:val="24"/>
          <w:szCs w:val="24"/>
        </w:rPr>
        <w:t>»</w:t>
      </w:r>
      <w:r w:rsidR="00293B0B" w:rsidRPr="008B16DF">
        <w:rPr>
          <w:rFonts w:ascii="Times New Roman" w:hAnsi="Times New Roman" w:cs="Times New Roman"/>
          <w:sz w:val="24"/>
          <w:szCs w:val="24"/>
        </w:rPr>
        <w:t>;</w:t>
      </w:r>
    </w:p>
    <w:p w14:paraId="75CBCF8F" w14:textId="5DF6D0E1" w:rsidR="004D7EEB" w:rsidRPr="008B16DF" w:rsidRDefault="005F752F" w:rsidP="005F752F">
      <w:pPr>
        <w:spacing w:after="0" w:line="276" w:lineRule="auto"/>
        <w:ind w:firstLine="708"/>
        <w:rPr>
          <w:rFonts w:ascii="Times New Roman" w:hAnsi="Times New Roman" w:cs="Times New Roman"/>
          <w:sz w:val="24"/>
          <w:szCs w:val="24"/>
        </w:rPr>
      </w:pPr>
      <w:r w:rsidRPr="008B16DF">
        <w:rPr>
          <w:rFonts w:ascii="Times New Roman" w:hAnsi="Times New Roman" w:cs="Times New Roman"/>
          <w:sz w:val="24"/>
          <w:szCs w:val="24"/>
        </w:rPr>
        <w:t xml:space="preserve">d) </w:t>
      </w:r>
      <w:r w:rsidR="004D7EEB" w:rsidRPr="008B16DF">
        <w:rPr>
          <w:rFonts w:ascii="Times New Roman" w:hAnsi="Times New Roman" w:cs="Times New Roman"/>
          <w:sz w:val="24"/>
          <w:szCs w:val="24"/>
        </w:rPr>
        <w:t>a</w:t>
      </w:r>
      <w:r w:rsidR="00227972" w:rsidRPr="008B16DF">
        <w:rPr>
          <w:rFonts w:ascii="Times New Roman" w:hAnsi="Times New Roman" w:cs="Times New Roman"/>
          <w:sz w:val="24"/>
          <w:szCs w:val="24"/>
        </w:rPr>
        <w:t>ll’articolo 15:</w:t>
      </w:r>
      <w:r w:rsidR="001C0563" w:rsidRPr="008B16DF">
        <w:rPr>
          <w:rFonts w:ascii="Times New Roman" w:hAnsi="Times New Roman" w:cs="Times New Roman"/>
          <w:sz w:val="24"/>
          <w:szCs w:val="24"/>
        </w:rPr>
        <w:t xml:space="preserve"> </w:t>
      </w:r>
    </w:p>
    <w:p w14:paraId="4C9362E4" w14:textId="0656426D" w:rsidR="005F752F" w:rsidRPr="008B16DF" w:rsidRDefault="005A6898" w:rsidP="005F752F">
      <w:pPr>
        <w:pStyle w:val="Paragrafoelenco"/>
        <w:spacing w:after="0" w:line="276" w:lineRule="auto"/>
        <w:ind w:left="851" w:hanging="65"/>
        <w:rPr>
          <w:rFonts w:ascii="Times New Roman" w:hAnsi="Times New Roman" w:cs="Times New Roman"/>
          <w:sz w:val="24"/>
          <w:szCs w:val="24"/>
        </w:rPr>
      </w:pPr>
      <w:r w:rsidRPr="008B16DF">
        <w:rPr>
          <w:rFonts w:ascii="Times New Roman" w:hAnsi="Times New Roman" w:cs="Times New Roman"/>
          <w:sz w:val="24"/>
          <w:szCs w:val="24"/>
        </w:rPr>
        <w:t xml:space="preserve">1) </w:t>
      </w:r>
      <w:r w:rsidR="00BA0343" w:rsidRPr="008B16DF">
        <w:rPr>
          <w:rFonts w:ascii="Times New Roman" w:hAnsi="Times New Roman" w:cs="Times New Roman"/>
          <w:sz w:val="24"/>
          <w:szCs w:val="24"/>
        </w:rPr>
        <w:t>al comma 1,</w:t>
      </w:r>
      <w:r w:rsidRPr="008B16DF">
        <w:rPr>
          <w:rFonts w:ascii="Times New Roman" w:hAnsi="Times New Roman" w:cs="Times New Roman"/>
          <w:sz w:val="24"/>
          <w:szCs w:val="24"/>
        </w:rPr>
        <w:t xml:space="preserve"> dopo</w:t>
      </w:r>
      <w:r w:rsidR="00BA0343" w:rsidRPr="008B16DF">
        <w:rPr>
          <w:rFonts w:ascii="Times New Roman" w:hAnsi="Times New Roman" w:cs="Times New Roman"/>
          <w:sz w:val="24"/>
          <w:szCs w:val="24"/>
        </w:rPr>
        <w:t xml:space="preserve"> la lettera b) è </w:t>
      </w:r>
      <w:r w:rsidR="00165731" w:rsidRPr="008B16DF">
        <w:rPr>
          <w:rFonts w:ascii="Times New Roman" w:hAnsi="Times New Roman" w:cs="Times New Roman"/>
          <w:sz w:val="24"/>
          <w:szCs w:val="24"/>
        </w:rPr>
        <w:t>aggiunta</w:t>
      </w:r>
      <w:r w:rsidRPr="008B16DF">
        <w:rPr>
          <w:rFonts w:ascii="Times New Roman" w:hAnsi="Times New Roman" w:cs="Times New Roman"/>
          <w:sz w:val="24"/>
          <w:szCs w:val="24"/>
        </w:rPr>
        <w:t xml:space="preserve"> </w:t>
      </w:r>
      <w:r w:rsidR="00BA0343" w:rsidRPr="008B16DF">
        <w:rPr>
          <w:rFonts w:ascii="Times New Roman" w:hAnsi="Times New Roman" w:cs="Times New Roman"/>
          <w:sz w:val="24"/>
          <w:szCs w:val="24"/>
        </w:rPr>
        <w:t xml:space="preserve">la seguente: </w:t>
      </w:r>
    </w:p>
    <w:p w14:paraId="2C2E6435" w14:textId="1CA88B3D" w:rsidR="004D7EEB" w:rsidRPr="008B16DF" w:rsidRDefault="005F752F" w:rsidP="005F752F">
      <w:pPr>
        <w:pStyle w:val="Paragrafoelenco"/>
        <w:spacing w:after="0" w:line="276" w:lineRule="auto"/>
        <w:ind w:left="786"/>
        <w:rPr>
          <w:rFonts w:ascii="Times New Roman" w:hAnsi="Times New Roman" w:cs="Times New Roman"/>
          <w:sz w:val="24"/>
          <w:szCs w:val="24"/>
        </w:rPr>
      </w:pPr>
      <w:r w:rsidRPr="008B16DF">
        <w:rPr>
          <w:rFonts w:ascii="Times New Roman" w:hAnsi="Times New Roman" w:cs="Times New Roman"/>
          <w:sz w:val="24"/>
          <w:szCs w:val="24"/>
        </w:rPr>
        <w:t>«b-</w:t>
      </w:r>
      <w:r w:rsidRPr="008B16DF">
        <w:rPr>
          <w:rFonts w:ascii="Times New Roman" w:hAnsi="Times New Roman" w:cs="Times New Roman"/>
          <w:i/>
          <w:iCs/>
          <w:sz w:val="24"/>
          <w:szCs w:val="24"/>
        </w:rPr>
        <w:t>bis</w:t>
      </w:r>
      <w:r w:rsidR="00BA0343" w:rsidRPr="008B16DF">
        <w:rPr>
          <w:rFonts w:ascii="Times New Roman" w:hAnsi="Times New Roman" w:cs="Times New Roman"/>
          <w:sz w:val="24"/>
          <w:szCs w:val="24"/>
        </w:rPr>
        <w:t xml:space="preserve">) </w:t>
      </w:r>
      <w:bookmarkStart w:id="20" w:name="_Hlk168587346"/>
      <w:r w:rsidR="00BA0343" w:rsidRPr="008B16DF">
        <w:rPr>
          <w:rFonts w:ascii="Times New Roman" w:hAnsi="Times New Roman" w:cs="Times New Roman"/>
          <w:sz w:val="24"/>
          <w:szCs w:val="24"/>
        </w:rPr>
        <w:t xml:space="preserve">corrispettivi percepiti a seguito di cessione della clientela o di elementi </w:t>
      </w:r>
      <w:r w:rsidR="00F3511C" w:rsidRPr="008B16DF">
        <w:rPr>
          <w:rFonts w:ascii="Times New Roman" w:hAnsi="Times New Roman" w:cs="Times New Roman"/>
          <w:sz w:val="24"/>
          <w:szCs w:val="24"/>
        </w:rPr>
        <w:t xml:space="preserve">immateriali, </w:t>
      </w:r>
      <w:r w:rsidR="00BA0343" w:rsidRPr="008B16DF">
        <w:rPr>
          <w:rFonts w:ascii="Times New Roman" w:hAnsi="Times New Roman" w:cs="Times New Roman"/>
          <w:sz w:val="24"/>
          <w:szCs w:val="24"/>
        </w:rPr>
        <w:t>riferibili all</w:t>
      </w:r>
      <w:r w:rsidR="00C204D2" w:rsidRPr="008B16DF">
        <w:rPr>
          <w:rFonts w:ascii="Times New Roman" w:hAnsi="Times New Roman" w:cs="Times New Roman"/>
          <w:sz w:val="24"/>
          <w:szCs w:val="24"/>
        </w:rPr>
        <w:t>’</w:t>
      </w:r>
      <w:r w:rsidR="00BA0343" w:rsidRPr="008B16DF">
        <w:rPr>
          <w:rFonts w:ascii="Times New Roman" w:hAnsi="Times New Roman" w:cs="Times New Roman"/>
          <w:sz w:val="24"/>
          <w:szCs w:val="24"/>
        </w:rPr>
        <w:t>attività artistica o professionale di cui al comma 1-</w:t>
      </w:r>
      <w:r w:rsidR="00BA0343" w:rsidRPr="008B16DF">
        <w:rPr>
          <w:rFonts w:ascii="Times New Roman" w:hAnsi="Times New Roman" w:cs="Times New Roman"/>
          <w:i/>
          <w:iCs/>
          <w:sz w:val="24"/>
          <w:szCs w:val="24"/>
        </w:rPr>
        <w:t>quater</w:t>
      </w:r>
      <w:r w:rsidR="00BA0343" w:rsidRPr="008B16DF">
        <w:rPr>
          <w:rFonts w:ascii="Times New Roman" w:hAnsi="Times New Roman" w:cs="Times New Roman"/>
          <w:sz w:val="24"/>
          <w:szCs w:val="24"/>
        </w:rPr>
        <w:t xml:space="preserve"> del citato articolo 54</w:t>
      </w:r>
      <w:r w:rsidR="00C204D2" w:rsidRPr="008B16DF">
        <w:rPr>
          <w:rFonts w:ascii="Times New Roman" w:hAnsi="Times New Roman" w:cs="Times New Roman"/>
          <w:sz w:val="24"/>
          <w:szCs w:val="24"/>
        </w:rPr>
        <w:t>.</w:t>
      </w:r>
      <w:bookmarkEnd w:id="20"/>
      <w:r w:rsidR="00D81AB8" w:rsidRPr="008B16DF">
        <w:rPr>
          <w:rFonts w:ascii="Times New Roman" w:hAnsi="Times New Roman" w:cs="Times New Roman"/>
          <w:sz w:val="24"/>
          <w:szCs w:val="24"/>
        </w:rPr>
        <w:t>»</w:t>
      </w:r>
      <w:r w:rsidR="00BA0343" w:rsidRPr="008B16DF">
        <w:rPr>
          <w:rFonts w:ascii="Times New Roman" w:hAnsi="Times New Roman" w:cs="Times New Roman"/>
          <w:sz w:val="24"/>
          <w:szCs w:val="24"/>
        </w:rPr>
        <w:t>;</w:t>
      </w:r>
    </w:p>
    <w:p w14:paraId="787D8AB4" w14:textId="561B23EA" w:rsidR="004D7EEB" w:rsidRPr="008B16DF" w:rsidRDefault="005A6898" w:rsidP="005F752F">
      <w:pPr>
        <w:pStyle w:val="Paragrafoelenco"/>
        <w:spacing w:after="0" w:line="276" w:lineRule="auto"/>
        <w:ind w:left="851" w:hanging="65"/>
        <w:rPr>
          <w:rFonts w:ascii="Times New Roman" w:hAnsi="Times New Roman" w:cs="Times New Roman"/>
          <w:sz w:val="24"/>
          <w:szCs w:val="24"/>
        </w:rPr>
      </w:pPr>
      <w:r w:rsidRPr="008B16DF">
        <w:rPr>
          <w:rFonts w:ascii="Times New Roman" w:hAnsi="Times New Roman" w:cs="Times New Roman"/>
          <w:sz w:val="24"/>
          <w:szCs w:val="24"/>
        </w:rPr>
        <w:t xml:space="preserve">2) al comma 2, dopo la parola </w:t>
      </w:r>
      <w:r w:rsidR="005F752F" w:rsidRPr="008B16DF">
        <w:rPr>
          <w:rFonts w:ascii="Times New Roman" w:hAnsi="Times New Roman" w:cs="Times New Roman"/>
          <w:sz w:val="24"/>
          <w:szCs w:val="24"/>
        </w:rPr>
        <w:t>«</w:t>
      </w:r>
      <w:r w:rsidRPr="008B16DF">
        <w:rPr>
          <w:rFonts w:ascii="Times New Roman" w:hAnsi="Times New Roman" w:cs="Times New Roman"/>
          <w:sz w:val="24"/>
          <w:szCs w:val="24"/>
        </w:rPr>
        <w:t>nonché</w:t>
      </w:r>
      <w:r w:rsidR="00D81AB8" w:rsidRPr="008B16DF">
        <w:rPr>
          <w:rFonts w:ascii="Times New Roman" w:hAnsi="Times New Roman" w:cs="Times New Roman"/>
          <w:sz w:val="24"/>
          <w:szCs w:val="24"/>
        </w:rPr>
        <w:t>»</w:t>
      </w:r>
      <w:r w:rsidRPr="008B16DF">
        <w:rPr>
          <w:rFonts w:ascii="Times New Roman" w:hAnsi="Times New Roman" w:cs="Times New Roman"/>
          <w:sz w:val="24"/>
          <w:szCs w:val="24"/>
        </w:rPr>
        <w:t xml:space="preserve"> </w:t>
      </w:r>
      <w:r w:rsidR="005F752F" w:rsidRPr="008B16DF">
        <w:rPr>
          <w:rFonts w:ascii="Times New Roman" w:hAnsi="Times New Roman" w:cs="Times New Roman"/>
          <w:sz w:val="24"/>
          <w:szCs w:val="24"/>
        </w:rPr>
        <w:t>sono inserite le seguenti:</w:t>
      </w:r>
      <w:r w:rsidRPr="008B16DF">
        <w:rPr>
          <w:rFonts w:ascii="Times New Roman" w:hAnsi="Times New Roman" w:cs="Times New Roman"/>
          <w:sz w:val="24"/>
          <w:szCs w:val="24"/>
        </w:rPr>
        <w:t xml:space="preserve"> </w:t>
      </w:r>
      <w:r w:rsidR="005F752F" w:rsidRPr="008B16DF">
        <w:rPr>
          <w:rFonts w:ascii="Times New Roman" w:hAnsi="Times New Roman" w:cs="Times New Roman"/>
          <w:sz w:val="24"/>
          <w:szCs w:val="24"/>
        </w:rPr>
        <w:t>«</w:t>
      </w:r>
      <w:bookmarkStart w:id="21" w:name="_Hlk168587393"/>
      <w:r w:rsidRPr="008B16DF">
        <w:rPr>
          <w:rFonts w:ascii="Times New Roman" w:hAnsi="Times New Roman" w:cs="Times New Roman"/>
          <w:sz w:val="24"/>
          <w:szCs w:val="24"/>
        </w:rPr>
        <w:t xml:space="preserve">i corrispettivi   percepiti a seguito di cessione della clientela </w:t>
      </w:r>
      <w:r w:rsidR="007B3B9B" w:rsidRPr="008B16DF">
        <w:rPr>
          <w:rFonts w:ascii="Times New Roman" w:hAnsi="Times New Roman" w:cs="Times New Roman"/>
          <w:sz w:val="24"/>
          <w:szCs w:val="24"/>
        </w:rPr>
        <w:t xml:space="preserve">o di elementi immateriali </w:t>
      </w:r>
      <w:r w:rsidRPr="008B16DF">
        <w:rPr>
          <w:rFonts w:ascii="Times New Roman" w:hAnsi="Times New Roman" w:cs="Times New Roman"/>
          <w:sz w:val="24"/>
          <w:szCs w:val="24"/>
        </w:rPr>
        <w:t>e</w:t>
      </w:r>
      <w:bookmarkEnd w:id="21"/>
      <w:r w:rsidR="00D81AB8" w:rsidRPr="008B16DF">
        <w:rPr>
          <w:rFonts w:ascii="Times New Roman" w:hAnsi="Times New Roman" w:cs="Times New Roman"/>
          <w:sz w:val="24"/>
          <w:szCs w:val="24"/>
        </w:rPr>
        <w:t>»</w:t>
      </w:r>
      <w:r w:rsidRPr="008B16DF">
        <w:rPr>
          <w:rFonts w:ascii="Times New Roman" w:hAnsi="Times New Roman" w:cs="Times New Roman"/>
          <w:sz w:val="24"/>
          <w:szCs w:val="24"/>
        </w:rPr>
        <w:t>;</w:t>
      </w:r>
    </w:p>
    <w:p w14:paraId="578C1E89" w14:textId="2A765171" w:rsidR="004D7EEB" w:rsidRPr="008B16DF" w:rsidRDefault="00D81AB8" w:rsidP="00D81AB8">
      <w:pPr>
        <w:spacing w:after="0" w:line="276" w:lineRule="auto"/>
        <w:ind w:firstLine="708"/>
        <w:rPr>
          <w:rFonts w:ascii="Times New Roman" w:hAnsi="Times New Roman" w:cs="Times New Roman"/>
          <w:sz w:val="24"/>
          <w:szCs w:val="24"/>
        </w:rPr>
      </w:pPr>
      <w:r w:rsidRPr="008B16DF">
        <w:rPr>
          <w:rFonts w:ascii="Times New Roman" w:hAnsi="Times New Roman" w:cs="Times New Roman"/>
          <w:sz w:val="24"/>
          <w:szCs w:val="24"/>
        </w:rPr>
        <w:t xml:space="preserve">e) </w:t>
      </w:r>
      <w:r w:rsidR="004D7EEB" w:rsidRPr="008B16DF">
        <w:rPr>
          <w:rFonts w:ascii="Times New Roman" w:hAnsi="Times New Roman" w:cs="Times New Roman"/>
          <w:sz w:val="24"/>
          <w:szCs w:val="24"/>
        </w:rPr>
        <w:t>a</w:t>
      </w:r>
      <w:r w:rsidR="00507484" w:rsidRPr="008B16DF">
        <w:rPr>
          <w:rFonts w:ascii="Times New Roman" w:hAnsi="Times New Roman" w:cs="Times New Roman"/>
          <w:sz w:val="24"/>
          <w:szCs w:val="24"/>
        </w:rPr>
        <w:t>l</w:t>
      </w:r>
      <w:r w:rsidR="00227972" w:rsidRPr="008B16DF">
        <w:rPr>
          <w:rFonts w:ascii="Times New Roman" w:hAnsi="Times New Roman" w:cs="Times New Roman"/>
          <w:sz w:val="24"/>
          <w:szCs w:val="24"/>
        </w:rPr>
        <w:t>l’articolo 16</w:t>
      </w:r>
      <w:r w:rsidR="00507484" w:rsidRPr="008B16DF">
        <w:rPr>
          <w:rFonts w:ascii="Times New Roman" w:hAnsi="Times New Roman" w:cs="Times New Roman"/>
          <w:sz w:val="24"/>
          <w:szCs w:val="24"/>
        </w:rPr>
        <w:t>:</w:t>
      </w:r>
      <w:r w:rsidR="00F37C1C" w:rsidRPr="008B16DF">
        <w:rPr>
          <w:rFonts w:ascii="Times New Roman" w:hAnsi="Times New Roman" w:cs="Times New Roman"/>
          <w:sz w:val="24"/>
          <w:szCs w:val="24"/>
        </w:rPr>
        <w:t xml:space="preserve"> </w:t>
      </w:r>
    </w:p>
    <w:p w14:paraId="2314C278" w14:textId="2CA12F77" w:rsidR="004D7EEB" w:rsidRPr="008B16DF" w:rsidRDefault="00507484" w:rsidP="00D81AB8">
      <w:pPr>
        <w:pStyle w:val="Paragrafoelenco"/>
        <w:spacing w:after="0" w:line="276" w:lineRule="auto"/>
        <w:ind w:left="851" w:hanging="65"/>
        <w:rPr>
          <w:rFonts w:ascii="Times New Roman" w:hAnsi="Times New Roman" w:cs="Times New Roman"/>
          <w:sz w:val="24"/>
          <w:szCs w:val="24"/>
        </w:rPr>
      </w:pPr>
      <w:r w:rsidRPr="008B16DF">
        <w:rPr>
          <w:rFonts w:ascii="Times New Roman" w:hAnsi="Times New Roman" w:cs="Times New Roman"/>
          <w:sz w:val="24"/>
          <w:szCs w:val="24"/>
        </w:rPr>
        <w:t>1)</w:t>
      </w:r>
      <w:r w:rsidR="00F3511C" w:rsidRPr="008B16DF">
        <w:rPr>
          <w:rFonts w:ascii="Times New Roman" w:hAnsi="Times New Roman" w:cs="Times New Roman"/>
          <w:sz w:val="24"/>
          <w:szCs w:val="24"/>
        </w:rPr>
        <w:t xml:space="preserve"> al comma 1, lettera a), le parole</w:t>
      </w:r>
      <w:r w:rsidR="00165731" w:rsidRPr="008B16DF">
        <w:rPr>
          <w:rFonts w:ascii="Times New Roman" w:hAnsi="Times New Roman" w:cs="Times New Roman"/>
          <w:sz w:val="24"/>
          <w:szCs w:val="24"/>
        </w:rPr>
        <w:t>:</w:t>
      </w:r>
      <w:r w:rsidR="00F3511C" w:rsidRPr="008B16DF">
        <w:rPr>
          <w:rFonts w:ascii="Times New Roman" w:hAnsi="Times New Roman" w:cs="Times New Roman"/>
          <w:sz w:val="24"/>
          <w:szCs w:val="24"/>
        </w:rPr>
        <w:t xml:space="preserve"> </w:t>
      </w:r>
      <w:r w:rsidR="00D81AB8" w:rsidRPr="008B16DF">
        <w:rPr>
          <w:rFonts w:ascii="Times New Roman" w:hAnsi="Times New Roman" w:cs="Times New Roman"/>
          <w:sz w:val="24"/>
          <w:szCs w:val="24"/>
        </w:rPr>
        <w:t>«</w:t>
      </w:r>
      <w:r w:rsidR="00F3511C" w:rsidRPr="008B16DF">
        <w:rPr>
          <w:rFonts w:ascii="Times New Roman" w:hAnsi="Times New Roman" w:cs="Times New Roman"/>
          <w:sz w:val="24"/>
          <w:szCs w:val="24"/>
        </w:rPr>
        <w:t>nonché minusvalenze e sopravvenienze passive</w:t>
      </w:r>
      <w:r w:rsidR="00D81AB8" w:rsidRPr="008B16DF">
        <w:rPr>
          <w:rFonts w:ascii="Times New Roman" w:hAnsi="Times New Roman" w:cs="Times New Roman"/>
          <w:sz w:val="24"/>
          <w:szCs w:val="24"/>
        </w:rPr>
        <w:t>»</w:t>
      </w:r>
      <w:r w:rsidR="00F3511C" w:rsidRPr="008B16DF">
        <w:rPr>
          <w:rFonts w:ascii="Times New Roman" w:hAnsi="Times New Roman" w:cs="Times New Roman"/>
          <w:sz w:val="24"/>
          <w:szCs w:val="24"/>
        </w:rPr>
        <w:t xml:space="preserve"> sono sostituite </w:t>
      </w:r>
      <w:r w:rsidR="00165731" w:rsidRPr="008B16DF">
        <w:rPr>
          <w:rFonts w:ascii="Times New Roman" w:hAnsi="Times New Roman" w:cs="Times New Roman"/>
          <w:sz w:val="24"/>
          <w:szCs w:val="24"/>
        </w:rPr>
        <w:t>dal</w:t>
      </w:r>
      <w:r w:rsidR="009E4FA1" w:rsidRPr="008B16DF">
        <w:rPr>
          <w:rFonts w:ascii="Times New Roman" w:hAnsi="Times New Roman" w:cs="Times New Roman"/>
          <w:sz w:val="24"/>
          <w:szCs w:val="24"/>
        </w:rPr>
        <w:t>le seguenti</w:t>
      </w:r>
      <w:r w:rsidR="00F3511C" w:rsidRPr="008B16DF">
        <w:rPr>
          <w:rFonts w:ascii="Times New Roman" w:hAnsi="Times New Roman" w:cs="Times New Roman"/>
          <w:sz w:val="24"/>
          <w:szCs w:val="24"/>
        </w:rPr>
        <w:t>:</w:t>
      </w:r>
      <w:r w:rsidR="009E4FA1" w:rsidRPr="008B16DF">
        <w:rPr>
          <w:rFonts w:ascii="Times New Roman" w:hAnsi="Times New Roman" w:cs="Times New Roman"/>
          <w:sz w:val="24"/>
          <w:szCs w:val="24"/>
        </w:rPr>
        <w:t xml:space="preserve"> </w:t>
      </w:r>
      <w:r w:rsidR="00D81AB8" w:rsidRPr="008B16DF">
        <w:rPr>
          <w:rFonts w:ascii="Times New Roman" w:hAnsi="Times New Roman" w:cs="Times New Roman"/>
          <w:sz w:val="24"/>
          <w:szCs w:val="24"/>
        </w:rPr>
        <w:t>«</w:t>
      </w:r>
      <w:bookmarkStart w:id="22" w:name="_Hlk168587462"/>
      <w:r w:rsidR="009E4FA1" w:rsidRPr="008B16DF">
        <w:rPr>
          <w:rFonts w:ascii="Times New Roman" w:hAnsi="Times New Roman" w:cs="Times New Roman"/>
          <w:sz w:val="24"/>
          <w:szCs w:val="24"/>
        </w:rPr>
        <w:t>nonché minusvalenze, sopravvenienze passive e perdite su crediti</w:t>
      </w:r>
      <w:bookmarkEnd w:id="22"/>
      <w:r w:rsidR="00D81AB8" w:rsidRPr="008B16DF">
        <w:rPr>
          <w:rFonts w:ascii="Times New Roman" w:hAnsi="Times New Roman" w:cs="Times New Roman"/>
          <w:sz w:val="24"/>
          <w:szCs w:val="24"/>
        </w:rPr>
        <w:t>»</w:t>
      </w:r>
      <w:r w:rsidR="009E4FA1" w:rsidRPr="008B16DF">
        <w:rPr>
          <w:rFonts w:ascii="Times New Roman" w:hAnsi="Times New Roman" w:cs="Times New Roman"/>
          <w:sz w:val="24"/>
          <w:szCs w:val="24"/>
        </w:rPr>
        <w:t>;</w:t>
      </w:r>
      <w:r w:rsidRPr="008B16DF">
        <w:rPr>
          <w:rFonts w:ascii="Times New Roman" w:hAnsi="Times New Roman" w:cs="Times New Roman"/>
          <w:sz w:val="24"/>
          <w:szCs w:val="24"/>
        </w:rPr>
        <w:t xml:space="preserve"> </w:t>
      </w:r>
    </w:p>
    <w:p w14:paraId="5408368A" w14:textId="77777777" w:rsidR="00D81AB8" w:rsidRPr="008B16DF" w:rsidRDefault="009E4FA1" w:rsidP="00D81AB8">
      <w:pPr>
        <w:pStyle w:val="Paragrafoelenco"/>
        <w:spacing w:after="0" w:line="276" w:lineRule="auto"/>
        <w:ind w:left="851" w:hanging="65"/>
        <w:rPr>
          <w:rFonts w:ascii="Times New Roman" w:hAnsi="Times New Roman" w:cs="Times New Roman"/>
          <w:sz w:val="24"/>
          <w:szCs w:val="24"/>
        </w:rPr>
      </w:pPr>
      <w:r w:rsidRPr="008B16DF">
        <w:rPr>
          <w:rFonts w:ascii="Times New Roman" w:hAnsi="Times New Roman" w:cs="Times New Roman"/>
          <w:sz w:val="24"/>
          <w:szCs w:val="24"/>
        </w:rPr>
        <w:t xml:space="preserve">2) </w:t>
      </w:r>
      <w:r w:rsidR="00B63CE4" w:rsidRPr="008B16DF">
        <w:rPr>
          <w:rFonts w:ascii="Times New Roman" w:hAnsi="Times New Roman" w:cs="Times New Roman"/>
          <w:sz w:val="24"/>
          <w:szCs w:val="24"/>
        </w:rPr>
        <w:t xml:space="preserve">al </w:t>
      </w:r>
      <w:r w:rsidR="00507484" w:rsidRPr="008B16DF">
        <w:rPr>
          <w:rFonts w:ascii="Times New Roman" w:hAnsi="Times New Roman" w:cs="Times New Roman"/>
          <w:sz w:val="24"/>
          <w:szCs w:val="24"/>
        </w:rPr>
        <w:t>comma 1</w:t>
      </w:r>
      <w:r w:rsidR="00B63CE4" w:rsidRPr="008B16DF">
        <w:rPr>
          <w:rFonts w:ascii="Times New Roman" w:hAnsi="Times New Roman" w:cs="Times New Roman"/>
          <w:sz w:val="24"/>
          <w:szCs w:val="24"/>
        </w:rPr>
        <w:t xml:space="preserve">, la lettera b) </w:t>
      </w:r>
      <w:r w:rsidR="00507484" w:rsidRPr="008B16DF">
        <w:rPr>
          <w:rFonts w:ascii="Times New Roman" w:hAnsi="Times New Roman" w:cs="Times New Roman"/>
          <w:sz w:val="24"/>
          <w:szCs w:val="24"/>
        </w:rPr>
        <w:t>è sostituit</w:t>
      </w:r>
      <w:r w:rsidR="0047207D" w:rsidRPr="008B16DF">
        <w:rPr>
          <w:rFonts w:ascii="Times New Roman" w:hAnsi="Times New Roman" w:cs="Times New Roman"/>
          <w:sz w:val="24"/>
          <w:szCs w:val="24"/>
        </w:rPr>
        <w:t>a</w:t>
      </w:r>
      <w:r w:rsidR="00507484" w:rsidRPr="008B16DF">
        <w:rPr>
          <w:rFonts w:ascii="Times New Roman" w:hAnsi="Times New Roman" w:cs="Times New Roman"/>
          <w:sz w:val="24"/>
          <w:szCs w:val="24"/>
        </w:rPr>
        <w:t xml:space="preserve"> con </w:t>
      </w:r>
      <w:r w:rsidR="0047207D" w:rsidRPr="008B16DF">
        <w:rPr>
          <w:rFonts w:ascii="Times New Roman" w:hAnsi="Times New Roman" w:cs="Times New Roman"/>
          <w:sz w:val="24"/>
          <w:szCs w:val="24"/>
        </w:rPr>
        <w:t>la</w:t>
      </w:r>
      <w:r w:rsidR="00507484" w:rsidRPr="008B16DF">
        <w:rPr>
          <w:rFonts w:ascii="Times New Roman" w:hAnsi="Times New Roman" w:cs="Times New Roman"/>
          <w:sz w:val="24"/>
          <w:szCs w:val="24"/>
        </w:rPr>
        <w:t xml:space="preserve"> seguente: </w:t>
      </w:r>
    </w:p>
    <w:p w14:paraId="030BE3D6" w14:textId="68473EAD" w:rsidR="005D58C0" w:rsidRPr="008B16DF" w:rsidRDefault="00D81AB8" w:rsidP="00D81AB8">
      <w:pPr>
        <w:spacing w:after="0" w:line="276" w:lineRule="auto"/>
        <w:ind w:left="786"/>
        <w:rPr>
          <w:rFonts w:ascii="Times New Roman" w:hAnsi="Times New Roman" w:cs="Times New Roman"/>
          <w:sz w:val="24"/>
          <w:szCs w:val="24"/>
        </w:rPr>
      </w:pPr>
      <w:r w:rsidRPr="008B16DF">
        <w:rPr>
          <w:rFonts w:ascii="Times New Roman" w:hAnsi="Times New Roman" w:cs="Times New Roman"/>
          <w:sz w:val="24"/>
          <w:szCs w:val="24"/>
        </w:rPr>
        <w:t>«</w:t>
      </w:r>
      <w:r w:rsidR="00507484" w:rsidRPr="008B16DF">
        <w:rPr>
          <w:rFonts w:ascii="Times New Roman" w:hAnsi="Times New Roman" w:cs="Times New Roman"/>
          <w:sz w:val="24"/>
          <w:szCs w:val="24"/>
        </w:rPr>
        <w:t xml:space="preserve">b) </w:t>
      </w:r>
      <w:bookmarkStart w:id="23" w:name="_Hlk168587498"/>
      <w:r w:rsidR="00507484" w:rsidRPr="008B16DF">
        <w:rPr>
          <w:rFonts w:ascii="Times New Roman" w:hAnsi="Times New Roman" w:cs="Times New Roman"/>
          <w:sz w:val="24"/>
          <w:szCs w:val="24"/>
        </w:rPr>
        <w:t>utili o perdite derivanti da partecipazioni in soggetti di cui all'articolo 5 del citato testo unico, o in un Gruppo europeo di interesse economico GEIE di cui all</w:t>
      </w:r>
      <w:r w:rsidR="0047207D" w:rsidRPr="008B16DF">
        <w:rPr>
          <w:rFonts w:ascii="Times New Roman" w:hAnsi="Times New Roman" w:cs="Times New Roman"/>
          <w:sz w:val="24"/>
          <w:szCs w:val="24"/>
        </w:rPr>
        <w:t>’</w:t>
      </w:r>
      <w:r w:rsidR="00507484" w:rsidRPr="008B16DF">
        <w:rPr>
          <w:rFonts w:ascii="Times New Roman" w:hAnsi="Times New Roman" w:cs="Times New Roman"/>
          <w:sz w:val="24"/>
          <w:szCs w:val="24"/>
        </w:rPr>
        <w:t xml:space="preserve">articolo 11, comma 4, del decreto legislativo 23 luglio 1991, n. 240, o derivanti da partecipazioni in società di capitali aderenti al </w:t>
      </w:r>
      <w:r w:rsidR="00E93F97" w:rsidRPr="008B16DF">
        <w:rPr>
          <w:rFonts w:ascii="Times New Roman" w:hAnsi="Times New Roman" w:cs="Times New Roman"/>
          <w:sz w:val="24"/>
          <w:szCs w:val="24"/>
        </w:rPr>
        <w:t>regime</w:t>
      </w:r>
      <w:r w:rsidR="00AC38B6" w:rsidRPr="008B16DF">
        <w:rPr>
          <w:rFonts w:ascii="Times New Roman" w:hAnsi="Times New Roman" w:cs="Times New Roman"/>
          <w:sz w:val="24"/>
          <w:szCs w:val="24"/>
        </w:rPr>
        <w:t xml:space="preserve"> </w:t>
      </w:r>
      <w:r w:rsidR="00507484" w:rsidRPr="008B16DF">
        <w:rPr>
          <w:rFonts w:ascii="Times New Roman" w:hAnsi="Times New Roman" w:cs="Times New Roman"/>
          <w:sz w:val="24"/>
          <w:szCs w:val="24"/>
        </w:rPr>
        <w:t>di cui all’articolo 115 o</w:t>
      </w:r>
      <w:r w:rsidR="00E93F97" w:rsidRPr="008B16DF">
        <w:rPr>
          <w:rFonts w:ascii="Times New Roman" w:hAnsi="Times New Roman" w:cs="Times New Roman"/>
          <w:sz w:val="24"/>
          <w:szCs w:val="24"/>
        </w:rPr>
        <w:t>vvero</w:t>
      </w:r>
      <w:r w:rsidR="00507484" w:rsidRPr="008B16DF">
        <w:rPr>
          <w:rFonts w:ascii="Times New Roman" w:hAnsi="Times New Roman" w:cs="Times New Roman"/>
          <w:sz w:val="24"/>
          <w:szCs w:val="24"/>
        </w:rPr>
        <w:t xml:space="preserve"> all’articolo 116 del citato testo unico, </w:t>
      </w:r>
      <w:r w:rsidR="00507484" w:rsidRPr="008B16DF">
        <w:rPr>
          <w:rFonts w:ascii="Times New Roman" w:hAnsi="Times New Roman" w:cs="Times New Roman"/>
          <w:sz w:val="24"/>
          <w:szCs w:val="24"/>
        </w:rPr>
        <w:lastRenderedPageBreak/>
        <w:t>o utili distribuiti, in qualsiasi forma e sotto qualsiasi denominazione, da società ed enti di cui all'articolo 73, comma 1 del citato testo unico. Ai fini dell’individuazione di questi ultimi, vale quanto disposto agli articoli 59 e 89 del medesimo testo unico</w:t>
      </w:r>
      <w:bookmarkEnd w:id="23"/>
      <w:r w:rsidR="00507484" w:rsidRPr="008B16DF">
        <w:rPr>
          <w:rFonts w:ascii="Times New Roman" w:hAnsi="Times New Roman" w:cs="Times New Roman"/>
          <w:sz w:val="24"/>
          <w:szCs w:val="24"/>
        </w:rPr>
        <w:t>;</w:t>
      </w:r>
      <w:r w:rsidRPr="008B16DF">
        <w:rPr>
          <w:rFonts w:ascii="Times New Roman" w:hAnsi="Times New Roman" w:cs="Times New Roman"/>
          <w:sz w:val="24"/>
          <w:szCs w:val="24"/>
        </w:rPr>
        <w:t>»;</w:t>
      </w:r>
    </w:p>
    <w:p w14:paraId="366E5402" w14:textId="5F8240A7" w:rsidR="005D58C0" w:rsidRPr="008B16DF" w:rsidRDefault="009E4FA1" w:rsidP="00165731">
      <w:pPr>
        <w:pStyle w:val="Paragrafoelenco"/>
        <w:spacing w:after="0" w:line="276" w:lineRule="auto"/>
        <w:ind w:left="851" w:hanging="65"/>
        <w:rPr>
          <w:rFonts w:ascii="Times New Roman" w:hAnsi="Times New Roman" w:cs="Times New Roman"/>
          <w:sz w:val="24"/>
          <w:szCs w:val="24"/>
        </w:rPr>
      </w:pPr>
      <w:r w:rsidRPr="008B16DF">
        <w:rPr>
          <w:rFonts w:ascii="Times New Roman" w:hAnsi="Times New Roman" w:cs="Times New Roman"/>
          <w:sz w:val="24"/>
          <w:szCs w:val="24"/>
        </w:rPr>
        <w:t>3</w:t>
      </w:r>
      <w:r w:rsidR="00F3511C" w:rsidRPr="008B16DF">
        <w:rPr>
          <w:rFonts w:ascii="Times New Roman" w:hAnsi="Times New Roman" w:cs="Times New Roman"/>
          <w:sz w:val="24"/>
          <w:szCs w:val="24"/>
        </w:rPr>
        <w:t xml:space="preserve">) </w:t>
      </w:r>
      <w:r w:rsidR="005D58C0" w:rsidRPr="008B16DF">
        <w:rPr>
          <w:rFonts w:ascii="Times New Roman" w:hAnsi="Times New Roman" w:cs="Times New Roman"/>
          <w:sz w:val="24"/>
          <w:szCs w:val="24"/>
        </w:rPr>
        <w:t xml:space="preserve"> </w:t>
      </w:r>
      <w:r w:rsidR="00F3511C" w:rsidRPr="008B16DF">
        <w:rPr>
          <w:rFonts w:ascii="Times New Roman" w:hAnsi="Times New Roman" w:cs="Times New Roman"/>
          <w:sz w:val="24"/>
          <w:szCs w:val="24"/>
        </w:rPr>
        <w:t>al</w:t>
      </w:r>
      <w:r w:rsidR="009C6981" w:rsidRPr="008B16DF">
        <w:rPr>
          <w:rFonts w:ascii="Times New Roman" w:hAnsi="Times New Roman" w:cs="Times New Roman"/>
          <w:sz w:val="24"/>
          <w:szCs w:val="24"/>
        </w:rPr>
        <w:t xml:space="preserve"> comma 2</w:t>
      </w:r>
      <w:r w:rsidRPr="008B16DF">
        <w:rPr>
          <w:rFonts w:ascii="Times New Roman" w:hAnsi="Times New Roman" w:cs="Times New Roman"/>
          <w:sz w:val="24"/>
          <w:szCs w:val="24"/>
        </w:rPr>
        <w:t>,</w:t>
      </w:r>
      <w:r w:rsidR="009C6981" w:rsidRPr="008B16DF">
        <w:rPr>
          <w:rFonts w:ascii="Times New Roman" w:hAnsi="Times New Roman" w:cs="Times New Roman"/>
          <w:sz w:val="24"/>
          <w:szCs w:val="24"/>
        </w:rPr>
        <w:t xml:space="preserve"> le parole</w:t>
      </w:r>
      <w:r w:rsidR="00D81AB8" w:rsidRPr="008B16DF">
        <w:rPr>
          <w:rFonts w:ascii="Times New Roman" w:hAnsi="Times New Roman" w:cs="Times New Roman"/>
          <w:sz w:val="24"/>
          <w:szCs w:val="24"/>
        </w:rPr>
        <w:t>:</w:t>
      </w:r>
      <w:r w:rsidR="009C6981" w:rsidRPr="008B16DF">
        <w:rPr>
          <w:rFonts w:ascii="Times New Roman" w:hAnsi="Times New Roman" w:cs="Times New Roman"/>
          <w:sz w:val="24"/>
          <w:szCs w:val="24"/>
        </w:rPr>
        <w:t xml:space="preserve"> </w:t>
      </w:r>
      <w:r w:rsidR="00D81AB8" w:rsidRPr="008B16DF">
        <w:rPr>
          <w:rFonts w:ascii="Times New Roman" w:hAnsi="Times New Roman" w:cs="Times New Roman"/>
          <w:sz w:val="24"/>
          <w:szCs w:val="24"/>
        </w:rPr>
        <w:t>«</w:t>
      </w:r>
      <w:r w:rsidR="00065684" w:rsidRPr="008B16DF">
        <w:rPr>
          <w:rFonts w:ascii="Times New Roman" w:hAnsi="Times New Roman" w:cs="Times New Roman"/>
          <w:sz w:val="24"/>
          <w:szCs w:val="24"/>
        </w:rPr>
        <w:t>le</w:t>
      </w:r>
      <w:r w:rsidRPr="008B16DF">
        <w:rPr>
          <w:rFonts w:ascii="Times New Roman" w:hAnsi="Times New Roman" w:cs="Times New Roman"/>
          <w:sz w:val="24"/>
          <w:szCs w:val="24"/>
        </w:rPr>
        <w:t xml:space="preserve"> minusvalenze e sopravvenienze passive</w:t>
      </w:r>
      <w:r w:rsidR="00D81AB8" w:rsidRPr="008B16DF">
        <w:rPr>
          <w:rFonts w:ascii="Times New Roman" w:hAnsi="Times New Roman" w:cs="Times New Roman"/>
          <w:sz w:val="24"/>
          <w:szCs w:val="24"/>
        </w:rPr>
        <w:t>»</w:t>
      </w:r>
      <w:r w:rsidR="009C6981" w:rsidRPr="008B16DF">
        <w:rPr>
          <w:rFonts w:ascii="Times New Roman" w:hAnsi="Times New Roman" w:cs="Times New Roman"/>
          <w:sz w:val="24"/>
          <w:szCs w:val="24"/>
        </w:rPr>
        <w:t xml:space="preserve"> sono sostituite </w:t>
      </w:r>
      <w:r w:rsidR="00165731" w:rsidRPr="008B16DF">
        <w:rPr>
          <w:rFonts w:ascii="Times New Roman" w:hAnsi="Times New Roman" w:cs="Times New Roman"/>
          <w:sz w:val="24"/>
          <w:szCs w:val="24"/>
        </w:rPr>
        <w:t>dal</w:t>
      </w:r>
      <w:r w:rsidRPr="008B16DF">
        <w:rPr>
          <w:rFonts w:ascii="Times New Roman" w:hAnsi="Times New Roman" w:cs="Times New Roman"/>
          <w:sz w:val="24"/>
          <w:szCs w:val="24"/>
        </w:rPr>
        <w:t xml:space="preserve">le </w:t>
      </w:r>
      <w:r w:rsidR="009C6981" w:rsidRPr="008B16DF">
        <w:rPr>
          <w:rFonts w:ascii="Times New Roman" w:hAnsi="Times New Roman" w:cs="Times New Roman"/>
          <w:sz w:val="24"/>
          <w:szCs w:val="24"/>
        </w:rPr>
        <w:t>seguenti</w:t>
      </w:r>
      <w:r w:rsidR="00F3511C" w:rsidRPr="008B16DF">
        <w:rPr>
          <w:rFonts w:ascii="Times New Roman" w:hAnsi="Times New Roman" w:cs="Times New Roman"/>
          <w:sz w:val="24"/>
          <w:szCs w:val="24"/>
        </w:rPr>
        <w:t>:</w:t>
      </w:r>
      <w:r w:rsidR="009C6981" w:rsidRPr="008B16DF">
        <w:rPr>
          <w:rFonts w:ascii="Times New Roman" w:hAnsi="Times New Roman" w:cs="Times New Roman"/>
          <w:sz w:val="24"/>
          <w:szCs w:val="24"/>
        </w:rPr>
        <w:t xml:space="preserve"> </w:t>
      </w:r>
      <w:r w:rsidR="00D81AB8" w:rsidRPr="008B16DF">
        <w:rPr>
          <w:rFonts w:ascii="Times New Roman" w:hAnsi="Times New Roman" w:cs="Times New Roman"/>
          <w:sz w:val="24"/>
          <w:szCs w:val="24"/>
        </w:rPr>
        <w:t>«</w:t>
      </w:r>
      <w:bookmarkStart w:id="24" w:name="_Hlk168587650"/>
      <w:r w:rsidR="004110DF" w:rsidRPr="008B16DF">
        <w:rPr>
          <w:rFonts w:ascii="Times New Roman" w:hAnsi="Times New Roman" w:cs="Times New Roman"/>
          <w:sz w:val="24"/>
          <w:szCs w:val="24"/>
        </w:rPr>
        <w:t>le</w:t>
      </w:r>
      <w:r w:rsidRPr="008B16DF">
        <w:rPr>
          <w:rFonts w:ascii="Times New Roman" w:hAnsi="Times New Roman" w:cs="Times New Roman"/>
          <w:sz w:val="24"/>
          <w:szCs w:val="24"/>
        </w:rPr>
        <w:t xml:space="preserve"> minusvalenze, le sopravvenienze passive e le perdite su crediti</w:t>
      </w:r>
      <w:bookmarkEnd w:id="24"/>
      <w:r w:rsidR="00D81AB8" w:rsidRPr="008B16DF">
        <w:rPr>
          <w:rFonts w:ascii="Times New Roman" w:hAnsi="Times New Roman" w:cs="Times New Roman"/>
          <w:sz w:val="24"/>
          <w:szCs w:val="24"/>
        </w:rPr>
        <w:t>»</w:t>
      </w:r>
      <w:r w:rsidR="00165731" w:rsidRPr="008B16DF">
        <w:rPr>
          <w:rFonts w:ascii="Times New Roman" w:hAnsi="Times New Roman" w:cs="Times New Roman"/>
          <w:sz w:val="24"/>
          <w:szCs w:val="24"/>
        </w:rPr>
        <w:t xml:space="preserve"> e le </w:t>
      </w:r>
      <w:r w:rsidR="005A6898" w:rsidRPr="008B16DF">
        <w:rPr>
          <w:rFonts w:ascii="Times New Roman" w:hAnsi="Times New Roman" w:cs="Times New Roman"/>
          <w:sz w:val="24"/>
          <w:szCs w:val="24"/>
        </w:rPr>
        <w:t>parole</w:t>
      </w:r>
      <w:r w:rsidR="00165731" w:rsidRPr="008B16DF">
        <w:rPr>
          <w:rFonts w:ascii="Times New Roman" w:hAnsi="Times New Roman" w:cs="Times New Roman"/>
          <w:sz w:val="24"/>
          <w:szCs w:val="24"/>
        </w:rPr>
        <w:t>:</w:t>
      </w:r>
      <w:r w:rsidR="005A6898" w:rsidRPr="008B16DF">
        <w:rPr>
          <w:rFonts w:ascii="Times New Roman" w:hAnsi="Times New Roman" w:cs="Times New Roman"/>
          <w:sz w:val="24"/>
          <w:szCs w:val="24"/>
        </w:rPr>
        <w:t xml:space="preserve"> </w:t>
      </w:r>
      <w:r w:rsidR="00D81AB8" w:rsidRPr="008B16DF">
        <w:rPr>
          <w:rFonts w:ascii="Times New Roman" w:hAnsi="Times New Roman" w:cs="Times New Roman"/>
          <w:sz w:val="24"/>
          <w:szCs w:val="24"/>
        </w:rPr>
        <w:t>«</w:t>
      </w:r>
      <w:r w:rsidR="005A6898" w:rsidRPr="008B16DF">
        <w:rPr>
          <w:rFonts w:ascii="Times New Roman" w:hAnsi="Times New Roman" w:cs="Times New Roman"/>
          <w:sz w:val="24"/>
          <w:szCs w:val="24"/>
        </w:rPr>
        <w:t xml:space="preserve">i redditi” sono sostituite dalle seguenti </w:t>
      </w:r>
      <w:r w:rsidR="00D81AB8" w:rsidRPr="008B16DF">
        <w:rPr>
          <w:rFonts w:ascii="Times New Roman" w:hAnsi="Times New Roman" w:cs="Times New Roman"/>
          <w:sz w:val="24"/>
          <w:szCs w:val="24"/>
        </w:rPr>
        <w:t>«</w:t>
      </w:r>
      <w:r w:rsidR="005A6898" w:rsidRPr="008B16DF">
        <w:rPr>
          <w:rFonts w:ascii="Times New Roman" w:hAnsi="Times New Roman" w:cs="Times New Roman"/>
          <w:sz w:val="24"/>
          <w:szCs w:val="24"/>
        </w:rPr>
        <w:t>gli utili e le perdite</w:t>
      </w:r>
      <w:r w:rsidR="0099066C" w:rsidRPr="008B16DF">
        <w:rPr>
          <w:rFonts w:ascii="Times New Roman" w:hAnsi="Times New Roman" w:cs="Times New Roman"/>
          <w:sz w:val="24"/>
          <w:szCs w:val="24"/>
        </w:rPr>
        <w:t>»</w:t>
      </w:r>
      <w:r w:rsidR="001C0563" w:rsidRPr="008B16DF">
        <w:rPr>
          <w:rFonts w:ascii="Times New Roman" w:hAnsi="Times New Roman" w:cs="Times New Roman"/>
          <w:sz w:val="24"/>
          <w:szCs w:val="24"/>
        </w:rPr>
        <w:t>;</w:t>
      </w:r>
    </w:p>
    <w:p w14:paraId="740FAD6C" w14:textId="7C8570E5" w:rsidR="00F461BC" w:rsidRPr="008B16DF" w:rsidRDefault="00D81AB8" w:rsidP="0099066C">
      <w:pPr>
        <w:spacing w:after="0" w:line="276" w:lineRule="auto"/>
        <w:ind w:firstLine="426"/>
        <w:rPr>
          <w:rFonts w:ascii="Times New Roman" w:hAnsi="Times New Roman" w:cs="Times New Roman"/>
          <w:sz w:val="24"/>
          <w:szCs w:val="24"/>
        </w:rPr>
      </w:pPr>
      <w:r w:rsidRPr="008B16DF">
        <w:rPr>
          <w:rFonts w:ascii="Times New Roman" w:hAnsi="Times New Roman" w:cs="Times New Roman"/>
          <w:sz w:val="24"/>
          <w:szCs w:val="24"/>
        </w:rPr>
        <w:t xml:space="preserve">f) </w:t>
      </w:r>
      <w:r w:rsidR="005D58C0" w:rsidRPr="008B16DF">
        <w:rPr>
          <w:rFonts w:ascii="Times New Roman" w:hAnsi="Times New Roman" w:cs="Times New Roman"/>
          <w:sz w:val="24"/>
          <w:szCs w:val="24"/>
        </w:rPr>
        <w:t>a</w:t>
      </w:r>
      <w:r w:rsidR="00227972" w:rsidRPr="008B16DF">
        <w:rPr>
          <w:rFonts w:ascii="Times New Roman" w:hAnsi="Times New Roman" w:cs="Times New Roman"/>
          <w:sz w:val="24"/>
          <w:szCs w:val="24"/>
        </w:rPr>
        <w:t>ll’articolo 17</w:t>
      </w:r>
      <w:r w:rsidR="001C0563" w:rsidRPr="008B16DF">
        <w:rPr>
          <w:rFonts w:ascii="Times New Roman" w:hAnsi="Times New Roman" w:cs="Times New Roman"/>
          <w:sz w:val="24"/>
          <w:szCs w:val="24"/>
        </w:rPr>
        <w:t xml:space="preserve">, </w:t>
      </w:r>
      <w:r w:rsidR="006077FB" w:rsidRPr="008B16DF">
        <w:rPr>
          <w:rFonts w:ascii="Times New Roman" w:hAnsi="Times New Roman" w:cs="Times New Roman"/>
          <w:sz w:val="24"/>
          <w:szCs w:val="24"/>
        </w:rPr>
        <w:t>comma 1</w:t>
      </w:r>
      <w:r w:rsidRPr="008B16DF">
        <w:rPr>
          <w:rFonts w:ascii="Times New Roman" w:hAnsi="Times New Roman" w:cs="Times New Roman"/>
          <w:sz w:val="24"/>
          <w:szCs w:val="24"/>
        </w:rPr>
        <w:t>,</w:t>
      </w:r>
      <w:r w:rsidR="006077FB" w:rsidRPr="008B16DF">
        <w:rPr>
          <w:rFonts w:ascii="Times New Roman" w:hAnsi="Times New Roman" w:cs="Times New Roman"/>
          <w:sz w:val="24"/>
          <w:szCs w:val="24"/>
        </w:rPr>
        <w:t xml:space="preserve"> </w:t>
      </w:r>
      <w:r w:rsidR="00E93F97" w:rsidRPr="008B16DF">
        <w:rPr>
          <w:rFonts w:ascii="Times New Roman" w:hAnsi="Times New Roman" w:cs="Times New Roman"/>
          <w:sz w:val="24"/>
          <w:szCs w:val="24"/>
        </w:rPr>
        <w:t>le parole</w:t>
      </w:r>
      <w:r w:rsidRPr="008B16DF">
        <w:rPr>
          <w:rFonts w:ascii="Times New Roman" w:hAnsi="Times New Roman" w:cs="Times New Roman"/>
          <w:sz w:val="24"/>
          <w:szCs w:val="24"/>
        </w:rPr>
        <w:t>:</w:t>
      </w:r>
      <w:r w:rsidR="00E93F97" w:rsidRPr="008B16DF">
        <w:rPr>
          <w:rFonts w:ascii="Times New Roman" w:hAnsi="Times New Roman" w:cs="Times New Roman"/>
          <w:sz w:val="24"/>
          <w:szCs w:val="24"/>
        </w:rPr>
        <w:t xml:space="preserve"> </w:t>
      </w:r>
      <w:bookmarkStart w:id="25" w:name="_Hlk168575080"/>
      <w:r w:rsidRPr="008B16DF">
        <w:rPr>
          <w:rFonts w:ascii="Times New Roman" w:hAnsi="Times New Roman" w:cs="Times New Roman"/>
          <w:sz w:val="24"/>
          <w:szCs w:val="24"/>
        </w:rPr>
        <w:t>«</w:t>
      </w:r>
      <w:bookmarkEnd w:id="25"/>
      <w:r w:rsidR="00E93F97" w:rsidRPr="008B16DF">
        <w:rPr>
          <w:rFonts w:ascii="Times New Roman" w:hAnsi="Times New Roman" w:cs="Times New Roman"/>
          <w:sz w:val="24"/>
          <w:szCs w:val="24"/>
        </w:rPr>
        <w:t>e 8</w:t>
      </w:r>
      <w:r w:rsidR="00E4341A" w:rsidRPr="008B16DF">
        <w:rPr>
          <w:rFonts w:ascii="Times New Roman" w:hAnsi="Times New Roman" w:cs="Times New Roman"/>
          <w:sz w:val="24"/>
          <w:szCs w:val="24"/>
        </w:rPr>
        <w:t>»</w:t>
      </w:r>
      <w:r w:rsidR="00E93F97" w:rsidRPr="008B16DF">
        <w:rPr>
          <w:rFonts w:ascii="Times New Roman" w:hAnsi="Times New Roman" w:cs="Times New Roman"/>
          <w:sz w:val="24"/>
          <w:szCs w:val="24"/>
        </w:rPr>
        <w:t xml:space="preserve"> sono sostituite dalle seguenti: </w:t>
      </w:r>
      <w:r w:rsidRPr="008B16DF">
        <w:rPr>
          <w:rFonts w:ascii="Times New Roman" w:hAnsi="Times New Roman" w:cs="Times New Roman"/>
          <w:sz w:val="24"/>
          <w:szCs w:val="24"/>
        </w:rPr>
        <w:t>«</w:t>
      </w:r>
      <w:r w:rsidR="00E93F97" w:rsidRPr="008B16DF">
        <w:rPr>
          <w:rFonts w:ascii="Times New Roman" w:hAnsi="Times New Roman" w:cs="Times New Roman"/>
          <w:sz w:val="24"/>
          <w:szCs w:val="24"/>
        </w:rPr>
        <w:t>, 8 e 10</w:t>
      </w:r>
      <w:r w:rsidR="0099066C" w:rsidRPr="008B16DF">
        <w:rPr>
          <w:rFonts w:ascii="Times New Roman" w:hAnsi="Times New Roman" w:cs="Times New Roman"/>
          <w:sz w:val="24"/>
          <w:szCs w:val="24"/>
        </w:rPr>
        <w:t>»</w:t>
      </w:r>
      <w:r w:rsidR="00203BDB" w:rsidRPr="008B16DF">
        <w:rPr>
          <w:rFonts w:ascii="Times New Roman" w:hAnsi="Times New Roman" w:cs="Times New Roman"/>
          <w:sz w:val="24"/>
          <w:szCs w:val="24"/>
        </w:rPr>
        <w:t xml:space="preserve">; </w:t>
      </w:r>
      <w:r w:rsidR="006077FB" w:rsidRPr="008B16DF">
        <w:rPr>
          <w:rFonts w:ascii="Times New Roman" w:hAnsi="Times New Roman" w:cs="Times New Roman"/>
          <w:sz w:val="24"/>
          <w:szCs w:val="24"/>
        </w:rPr>
        <w:t xml:space="preserve"> </w:t>
      </w:r>
    </w:p>
    <w:p w14:paraId="4444A639" w14:textId="0B2D46D4" w:rsidR="00F461BC" w:rsidRPr="008B16DF" w:rsidRDefault="0099066C" w:rsidP="00E65486">
      <w:pPr>
        <w:spacing w:after="0" w:line="276" w:lineRule="auto"/>
        <w:ind w:firstLine="426"/>
        <w:rPr>
          <w:rFonts w:ascii="Times New Roman" w:hAnsi="Times New Roman" w:cs="Times New Roman"/>
          <w:sz w:val="24"/>
          <w:szCs w:val="24"/>
        </w:rPr>
      </w:pPr>
      <w:r w:rsidRPr="008B16DF">
        <w:rPr>
          <w:rFonts w:ascii="Times New Roman" w:hAnsi="Times New Roman" w:cs="Times New Roman"/>
          <w:kern w:val="0"/>
          <w:sz w:val="24"/>
          <w:szCs w:val="24"/>
          <w14:ligatures w14:val="none"/>
        </w:rPr>
        <w:t xml:space="preserve">g) </w:t>
      </w:r>
      <w:r w:rsidR="005D58C0" w:rsidRPr="008B16DF">
        <w:rPr>
          <w:rFonts w:ascii="Times New Roman" w:hAnsi="Times New Roman" w:cs="Times New Roman"/>
          <w:kern w:val="0"/>
          <w:sz w:val="24"/>
          <w:szCs w:val="24"/>
          <w14:ligatures w14:val="none"/>
        </w:rPr>
        <w:t>l</w:t>
      </w:r>
      <w:r w:rsidR="00F461BC" w:rsidRPr="008B16DF">
        <w:rPr>
          <w:rFonts w:ascii="Times New Roman" w:hAnsi="Times New Roman" w:cs="Times New Roman"/>
          <w:kern w:val="0"/>
          <w:sz w:val="24"/>
          <w:szCs w:val="24"/>
          <w14:ligatures w14:val="none"/>
        </w:rPr>
        <w:t>’articolo 20 è sostituito con il seguente:</w:t>
      </w:r>
      <w:r w:rsidRPr="008B16DF">
        <w:rPr>
          <w:rFonts w:ascii="Times New Roman" w:hAnsi="Times New Roman" w:cs="Times New Roman"/>
          <w:kern w:val="0"/>
          <w:sz w:val="24"/>
          <w:szCs w:val="24"/>
          <w14:ligatures w14:val="none"/>
        </w:rPr>
        <w:t xml:space="preserve"> </w:t>
      </w:r>
    </w:p>
    <w:p w14:paraId="2B6DE5B7" w14:textId="77777777" w:rsidR="00E93EDE" w:rsidRPr="00E93EDE" w:rsidRDefault="00E93EDE" w:rsidP="00E93EDE">
      <w:pPr>
        <w:pStyle w:val="NormaleWeb"/>
        <w:spacing w:before="0" w:beforeAutospacing="0" w:after="0" w:afterAutospacing="0" w:line="276" w:lineRule="auto"/>
        <w:jc w:val="both"/>
        <w:rPr>
          <w:sz w:val="24"/>
          <w:szCs w:val="24"/>
        </w:rPr>
      </w:pPr>
      <w:r w:rsidRPr="00E93EDE">
        <w:rPr>
          <w:rFonts w:ascii="Times New Roman" w:hAnsi="Times New Roman" w:cs="Times New Roman"/>
          <w:sz w:val="24"/>
          <w:szCs w:val="24"/>
        </w:rPr>
        <w:t>«Art. 20 - Determinazione degli acconti 1. L’acconto delle imposte sui redditi e dell’imposta regionale sulle attività produttive relativo ai periodi d'imposta oggetto del concordato è determinato secondo le regole ordinarie tenendo conto dei redditi e del valore della produzione netta concordati.</w:t>
      </w:r>
    </w:p>
    <w:p w14:paraId="32127945" w14:textId="77777777" w:rsidR="00E93EDE" w:rsidRPr="00E93EDE" w:rsidRDefault="00E93EDE" w:rsidP="00E93EDE">
      <w:pPr>
        <w:pStyle w:val="NormaleWeb"/>
        <w:spacing w:before="0" w:beforeAutospacing="0" w:after="0" w:afterAutospacing="0" w:line="276" w:lineRule="auto"/>
        <w:jc w:val="both"/>
        <w:rPr>
          <w:rFonts w:ascii="Times New Roman" w:hAnsi="Times New Roman" w:cs="Times New Roman"/>
          <w:sz w:val="24"/>
          <w:szCs w:val="24"/>
        </w:rPr>
      </w:pPr>
      <w:r w:rsidRPr="00E93EDE">
        <w:rPr>
          <w:rFonts w:ascii="Times New Roman" w:hAnsi="Times New Roman" w:cs="Times New Roman"/>
          <w:sz w:val="24"/>
          <w:szCs w:val="24"/>
        </w:rPr>
        <w:t>2. Per il primo periodo d'imposta di adesione al concordato:</w:t>
      </w:r>
    </w:p>
    <w:p w14:paraId="09C3131A" w14:textId="77777777" w:rsidR="00E93EDE" w:rsidRPr="00E93EDE" w:rsidRDefault="00E93EDE" w:rsidP="00E93EDE">
      <w:pPr>
        <w:pStyle w:val="NormaleWeb"/>
        <w:spacing w:before="0" w:beforeAutospacing="0" w:after="0" w:afterAutospacing="0" w:line="276" w:lineRule="auto"/>
        <w:jc w:val="both"/>
        <w:rPr>
          <w:rFonts w:ascii="Times New Roman" w:hAnsi="Times New Roman" w:cs="Times New Roman"/>
          <w:sz w:val="24"/>
          <w:szCs w:val="24"/>
        </w:rPr>
      </w:pPr>
      <w:r w:rsidRPr="00E93EDE">
        <w:rPr>
          <w:rFonts w:ascii="Times New Roman" w:hAnsi="Times New Roman" w:cs="Times New Roman"/>
          <w:sz w:val="24"/>
          <w:szCs w:val="24"/>
        </w:rPr>
        <w:t>a) se l’acconto delle imposte sui redditi è determinato sulla base dell'imposta relativa al periodo precedente, è dovuta una maggiorazione di importo pari al 15 per cento della differenza, se positiva, tra il reddito concordato e quello di impresa o di lavoro autonomo dichiarato per il periodo precedente, rettificato secondo quanto previsto dagli articoli 15 e 16;</w:t>
      </w:r>
    </w:p>
    <w:p w14:paraId="1BC0876B" w14:textId="77777777" w:rsidR="00E93EDE" w:rsidRPr="00E93EDE" w:rsidRDefault="00E93EDE" w:rsidP="00E93EDE">
      <w:pPr>
        <w:pStyle w:val="NormaleWeb"/>
        <w:spacing w:before="0" w:beforeAutospacing="0" w:after="0" w:afterAutospacing="0" w:line="276" w:lineRule="auto"/>
        <w:jc w:val="both"/>
        <w:rPr>
          <w:rFonts w:ascii="Times New Roman" w:hAnsi="Times New Roman" w:cs="Times New Roman"/>
          <w:sz w:val="24"/>
          <w:szCs w:val="24"/>
        </w:rPr>
      </w:pPr>
      <w:r w:rsidRPr="00E93EDE">
        <w:rPr>
          <w:rFonts w:ascii="Times New Roman" w:hAnsi="Times New Roman" w:cs="Times New Roman"/>
          <w:sz w:val="24"/>
          <w:szCs w:val="24"/>
        </w:rPr>
        <w:t>b) se l’acconto dell'imposta regionale sulle attività produttive è determinato sulla base dell'imposta relativa al periodo precedente, è dovuta una maggiorazione di importo pari al 3 per cento della differenza, se positiva, tra il valore della produzione netta concordato e quello dichiarato per il periodo precedente, rettificato secondo quanto previsto dall’articolo 17;</w:t>
      </w:r>
    </w:p>
    <w:p w14:paraId="4417C579" w14:textId="77777777" w:rsidR="00E93EDE" w:rsidRPr="00E93EDE" w:rsidRDefault="00E93EDE" w:rsidP="00E93EDE">
      <w:pPr>
        <w:pStyle w:val="NormaleWeb"/>
        <w:spacing w:before="0" w:beforeAutospacing="0" w:after="0" w:afterAutospacing="0" w:line="276" w:lineRule="auto"/>
        <w:jc w:val="both"/>
        <w:rPr>
          <w:sz w:val="24"/>
          <w:szCs w:val="24"/>
        </w:rPr>
      </w:pPr>
      <w:r w:rsidRPr="00E93EDE">
        <w:rPr>
          <w:rFonts w:ascii="Times New Roman" w:hAnsi="Times New Roman" w:cs="Times New Roman"/>
          <w:sz w:val="24"/>
          <w:szCs w:val="24"/>
        </w:rPr>
        <w:t>c) se l’acconto è determinato sulla base dell'imposta relativa al periodo in corso, la seconda rata di acconto è calcolata come differenza tra l'acconto complessivamente dovuto in base al reddito e al valore della produzione netta concordato e quanto versato con la prima rata calcolata secondo le regole ordinarie.</w:t>
      </w:r>
    </w:p>
    <w:p w14:paraId="6648D344" w14:textId="77777777" w:rsidR="00E93EDE" w:rsidRPr="00E93EDE" w:rsidRDefault="00E93EDE" w:rsidP="00E93EDE">
      <w:pPr>
        <w:spacing w:after="0" w:line="276" w:lineRule="auto"/>
        <w:ind w:firstLine="426"/>
        <w:rPr>
          <w:rFonts w:ascii="Times New Roman" w:hAnsi="Times New Roman" w:cs="Times New Roman"/>
          <w:sz w:val="24"/>
          <w:szCs w:val="24"/>
        </w:rPr>
      </w:pPr>
      <w:r w:rsidRPr="00E93EDE">
        <w:rPr>
          <w:rFonts w:ascii="Times New Roman" w:hAnsi="Times New Roman" w:cs="Times New Roman"/>
          <w:sz w:val="24"/>
          <w:szCs w:val="24"/>
        </w:rPr>
        <w:t>3. Le maggiorazioni di cui al comma 2, lettere a) e b), sono versate entro il termine previsto per il versamento della seconda o unica rata dell’acconto.</w:t>
      </w:r>
    </w:p>
    <w:p w14:paraId="5403B425" w14:textId="0E336F7D" w:rsidR="0099066C" w:rsidRPr="008B16DF" w:rsidRDefault="00E65486" w:rsidP="00E93EDE">
      <w:pPr>
        <w:spacing w:after="0" w:line="276" w:lineRule="auto"/>
        <w:ind w:firstLine="426"/>
        <w:rPr>
          <w:rFonts w:ascii="Times New Roman" w:hAnsi="Times New Roman" w:cs="Times New Roman"/>
          <w:sz w:val="24"/>
          <w:szCs w:val="24"/>
        </w:rPr>
      </w:pPr>
      <w:r w:rsidRPr="008B16DF">
        <w:rPr>
          <w:rFonts w:ascii="Times New Roman" w:hAnsi="Times New Roman" w:cs="Times New Roman"/>
          <w:sz w:val="24"/>
          <w:szCs w:val="24"/>
        </w:rPr>
        <w:t>h</w:t>
      </w:r>
      <w:r w:rsidR="0099066C" w:rsidRPr="008B16DF">
        <w:rPr>
          <w:rFonts w:ascii="Times New Roman" w:hAnsi="Times New Roman" w:cs="Times New Roman"/>
          <w:sz w:val="24"/>
          <w:szCs w:val="24"/>
        </w:rPr>
        <w:t xml:space="preserve">) </w:t>
      </w:r>
      <w:r w:rsidR="00952E28" w:rsidRPr="008B16DF">
        <w:rPr>
          <w:rFonts w:ascii="Times New Roman" w:hAnsi="Times New Roman" w:cs="Times New Roman"/>
          <w:sz w:val="24"/>
          <w:szCs w:val="24"/>
        </w:rPr>
        <w:t>a</w:t>
      </w:r>
      <w:r w:rsidR="00244ABC" w:rsidRPr="008B16DF">
        <w:rPr>
          <w:rFonts w:ascii="Times New Roman" w:hAnsi="Times New Roman" w:cs="Times New Roman"/>
          <w:sz w:val="24"/>
          <w:szCs w:val="24"/>
        </w:rPr>
        <w:t xml:space="preserve">ll’articolo 21, </w:t>
      </w:r>
      <w:r w:rsidR="00505FE0" w:rsidRPr="008B16DF">
        <w:rPr>
          <w:rFonts w:ascii="Times New Roman" w:hAnsi="Times New Roman" w:cs="Times New Roman"/>
          <w:sz w:val="24"/>
          <w:szCs w:val="24"/>
        </w:rPr>
        <w:t>comma 1,</w:t>
      </w:r>
      <w:r w:rsidR="00B56920" w:rsidRPr="008B16DF">
        <w:rPr>
          <w:rFonts w:ascii="Times New Roman" w:hAnsi="Times New Roman" w:cs="Times New Roman"/>
          <w:sz w:val="24"/>
          <w:szCs w:val="24"/>
        </w:rPr>
        <w:t xml:space="preserve"> </w:t>
      </w:r>
      <w:r w:rsidR="00244ABC" w:rsidRPr="008B16DF">
        <w:rPr>
          <w:rFonts w:ascii="Times New Roman" w:hAnsi="Times New Roman" w:cs="Times New Roman"/>
          <w:sz w:val="24"/>
          <w:szCs w:val="24"/>
        </w:rPr>
        <w:t xml:space="preserve">dopo la lettera b), sono </w:t>
      </w:r>
      <w:r w:rsidR="001728E5" w:rsidRPr="008B16DF">
        <w:rPr>
          <w:rFonts w:ascii="Times New Roman" w:hAnsi="Times New Roman" w:cs="Times New Roman"/>
          <w:sz w:val="24"/>
          <w:szCs w:val="24"/>
        </w:rPr>
        <w:t>aggiunte, in fine,</w:t>
      </w:r>
      <w:r w:rsidR="00244ABC" w:rsidRPr="008B16DF">
        <w:rPr>
          <w:rFonts w:ascii="Times New Roman" w:hAnsi="Times New Roman" w:cs="Times New Roman"/>
          <w:sz w:val="24"/>
          <w:szCs w:val="24"/>
        </w:rPr>
        <w:t xml:space="preserve"> le seguenti: </w:t>
      </w:r>
    </w:p>
    <w:p w14:paraId="4266E9D6" w14:textId="3DDE39D9" w:rsidR="0099066C" w:rsidRPr="008B16DF" w:rsidRDefault="0099066C" w:rsidP="0099066C">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w:t>
      </w:r>
      <w:bookmarkStart w:id="26" w:name="_Hlk168587818"/>
      <w:r w:rsidRPr="008B16DF">
        <w:rPr>
          <w:rFonts w:ascii="Times New Roman" w:hAnsi="Times New Roman" w:cs="Times New Roman"/>
          <w:sz w:val="24"/>
          <w:szCs w:val="24"/>
        </w:rPr>
        <w:t>b-</w:t>
      </w:r>
      <w:r w:rsidRPr="008B16DF">
        <w:rPr>
          <w:rFonts w:ascii="Times New Roman" w:hAnsi="Times New Roman" w:cs="Times New Roman"/>
          <w:i/>
          <w:iCs/>
          <w:sz w:val="24"/>
          <w:szCs w:val="24"/>
        </w:rPr>
        <w:t>bis</w:t>
      </w:r>
      <w:r w:rsidR="00244ABC" w:rsidRPr="008B16DF">
        <w:rPr>
          <w:rFonts w:ascii="Times New Roman" w:hAnsi="Times New Roman" w:cs="Times New Roman"/>
          <w:sz w:val="24"/>
          <w:szCs w:val="24"/>
        </w:rPr>
        <w:t xml:space="preserve">) il contribuente aderisce al </w:t>
      </w:r>
      <w:r w:rsidR="007E4CB0" w:rsidRPr="008B16DF">
        <w:rPr>
          <w:rFonts w:ascii="Times New Roman" w:hAnsi="Times New Roman" w:cs="Times New Roman"/>
          <w:sz w:val="24"/>
          <w:szCs w:val="24"/>
        </w:rPr>
        <w:t>regime</w:t>
      </w:r>
      <w:r w:rsidR="00AC38B6" w:rsidRPr="008B16DF">
        <w:rPr>
          <w:rFonts w:ascii="Times New Roman" w:hAnsi="Times New Roman" w:cs="Times New Roman"/>
          <w:sz w:val="24"/>
          <w:szCs w:val="24"/>
        </w:rPr>
        <w:t xml:space="preserve"> </w:t>
      </w:r>
      <w:r w:rsidR="00244ABC" w:rsidRPr="008B16DF">
        <w:rPr>
          <w:rFonts w:ascii="Times New Roman" w:hAnsi="Times New Roman" w:cs="Times New Roman"/>
          <w:sz w:val="24"/>
          <w:szCs w:val="24"/>
        </w:rPr>
        <w:t xml:space="preserve">forfetario di cui all’articolo 1, commi da 54 a 89, della legge </w:t>
      </w:r>
      <w:r w:rsidR="00E4341A" w:rsidRPr="008B16DF">
        <w:rPr>
          <w:rFonts w:ascii="Times New Roman" w:hAnsi="Times New Roman" w:cs="Times New Roman"/>
          <w:sz w:val="24"/>
          <w:szCs w:val="24"/>
        </w:rPr>
        <w:t xml:space="preserve">23 dicembre 1994, </w:t>
      </w:r>
      <w:r w:rsidR="00244ABC" w:rsidRPr="008B16DF">
        <w:rPr>
          <w:rFonts w:ascii="Times New Roman" w:hAnsi="Times New Roman" w:cs="Times New Roman"/>
          <w:sz w:val="24"/>
          <w:szCs w:val="24"/>
        </w:rPr>
        <w:t>n. 190;</w:t>
      </w:r>
      <w:r w:rsidR="00FA2979" w:rsidRPr="008B16DF">
        <w:rPr>
          <w:rFonts w:ascii="Times New Roman" w:hAnsi="Times New Roman" w:cs="Times New Roman"/>
          <w:sz w:val="24"/>
          <w:szCs w:val="24"/>
        </w:rPr>
        <w:t xml:space="preserve"> </w:t>
      </w:r>
    </w:p>
    <w:p w14:paraId="2BD6E16E" w14:textId="753A5C7D" w:rsidR="00952E28" w:rsidRPr="008B16DF" w:rsidRDefault="0099066C" w:rsidP="0099066C">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b-</w:t>
      </w:r>
      <w:r w:rsidRPr="008B16DF">
        <w:rPr>
          <w:rFonts w:ascii="Times New Roman" w:hAnsi="Times New Roman" w:cs="Times New Roman"/>
          <w:i/>
          <w:iCs/>
          <w:sz w:val="24"/>
          <w:szCs w:val="24"/>
        </w:rPr>
        <w:t>ter</w:t>
      </w:r>
      <w:r w:rsidR="00244ABC" w:rsidRPr="008B16DF">
        <w:rPr>
          <w:rFonts w:ascii="Times New Roman" w:hAnsi="Times New Roman" w:cs="Times New Roman"/>
          <w:sz w:val="24"/>
          <w:szCs w:val="24"/>
        </w:rPr>
        <w:t xml:space="preserve">) la società </w:t>
      </w:r>
      <w:r w:rsidR="005A007D" w:rsidRPr="008B16DF">
        <w:rPr>
          <w:rFonts w:ascii="Times New Roman" w:hAnsi="Times New Roman" w:cs="Times New Roman"/>
          <w:sz w:val="24"/>
          <w:szCs w:val="24"/>
        </w:rPr>
        <w:t xml:space="preserve">o l’ente </w:t>
      </w:r>
      <w:r w:rsidR="00244ABC" w:rsidRPr="008B16DF">
        <w:rPr>
          <w:rFonts w:ascii="Times New Roman" w:hAnsi="Times New Roman" w:cs="Times New Roman"/>
          <w:sz w:val="24"/>
          <w:szCs w:val="24"/>
        </w:rPr>
        <w:t>risulta interessat</w:t>
      </w:r>
      <w:r w:rsidR="005A007D" w:rsidRPr="008B16DF">
        <w:rPr>
          <w:rFonts w:ascii="Times New Roman" w:hAnsi="Times New Roman" w:cs="Times New Roman"/>
          <w:sz w:val="24"/>
          <w:szCs w:val="24"/>
        </w:rPr>
        <w:t>o</w:t>
      </w:r>
      <w:r w:rsidR="00244ABC" w:rsidRPr="008B16DF">
        <w:rPr>
          <w:rFonts w:ascii="Times New Roman" w:hAnsi="Times New Roman" w:cs="Times New Roman"/>
          <w:sz w:val="24"/>
          <w:szCs w:val="24"/>
        </w:rPr>
        <w:t xml:space="preserve"> da operazioni di fusione, scissione, conferimento, ovvero, la società o l’associazione </w:t>
      </w:r>
      <w:r w:rsidR="005A007D" w:rsidRPr="008B16DF">
        <w:rPr>
          <w:rFonts w:ascii="Times New Roman" w:hAnsi="Times New Roman" w:cs="Times New Roman"/>
          <w:sz w:val="24"/>
          <w:szCs w:val="24"/>
        </w:rPr>
        <w:t xml:space="preserve">di cui all’articolo 5 </w:t>
      </w:r>
      <w:r w:rsidR="00E4341A" w:rsidRPr="008B16DF">
        <w:rPr>
          <w:rFonts w:ascii="Times New Roman" w:hAnsi="Times New Roman" w:cs="Times New Roman"/>
          <w:sz w:val="24"/>
          <w:szCs w:val="24"/>
        </w:rPr>
        <w:t>testo unico delle imposte sui redditi di cui a</w:t>
      </w:r>
      <w:r w:rsidR="005A007D" w:rsidRPr="008B16DF">
        <w:rPr>
          <w:rFonts w:ascii="Times New Roman" w:hAnsi="Times New Roman" w:cs="Times New Roman"/>
          <w:sz w:val="24"/>
          <w:szCs w:val="24"/>
        </w:rPr>
        <w:t xml:space="preserve">l decreto del Presidente della Repubblica 22 dicembre 1986, n. 917 </w:t>
      </w:r>
      <w:r w:rsidR="00244ABC" w:rsidRPr="008B16DF">
        <w:rPr>
          <w:rFonts w:ascii="Times New Roman" w:hAnsi="Times New Roman" w:cs="Times New Roman"/>
          <w:sz w:val="24"/>
          <w:szCs w:val="24"/>
        </w:rPr>
        <w:t>è interessata da modifiche della compagine sociale</w:t>
      </w:r>
      <w:bookmarkEnd w:id="26"/>
      <w:r w:rsidR="00244ABC" w:rsidRPr="008B16DF">
        <w:rPr>
          <w:rFonts w:ascii="Times New Roman" w:hAnsi="Times New Roman" w:cs="Times New Roman"/>
          <w:sz w:val="24"/>
          <w:szCs w:val="24"/>
        </w:rPr>
        <w:t>.</w:t>
      </w:r>
      <w:r w:rsidRPr="008B16DF">
        <w:rPr>
          <w:rFonts w:ascii="Times New Roman" w:hAnsi="Times New Roman" w:cs="Times New Roman"/>
          <w:sz w:val="24"/>
          <w:szCs w:val="24"/>
        </w:rPr>
        <w:t>»</w:t>
      </w:r>
      <w:r w:rsidR="00244ABC" w:rsidRPr="008B16DF">
        <w:rPr>
          <w:rFonts w:ascii="Times New Roman" w:hAnsi="Times New Roman" w:cs="Times New Roman"/>
          <w:sz w:val="24"/>
          <w:szCs w:val="24"/>
        </w:rPr>
        <w:t>.</w:t>
      </w:r>
    </w:p>
    <w:p w14:paraId="3A5FBCA3" w14:textId="55F599A6" w:rsidR="00BD63A9" w:rsidRPr="008B16DF" w:rsidRDefault="00E65486" w:rsidP="00E65486">
      <w:pPr>
        <w:spacing w:after="0" w:line="276" w:lineRule="auto"/>
        <w:ind w:firstLine="426"/>
        <w:rPr>
          <w:rFonts w:ascii="Times New Roman" w:hAnsi="Times New Roman" w:cs="Times New Roman"/>
          <w:sz w:val="24"/>
          <w:szCs w:val="24"/>
        </w:rPr>
      </w:pPr>
      <w:r w:rsidRPr="008B16DF">
        <w:rPr>
          <w:rFonts w:ascii="Times New Roman" w:hAnsi="Times New Roman" w:cs="Times New Roman"/>
          <w:sz w:val="24"/>
          <w:szCs w:val="24"/>
        </w:rPr>
        <w:t>i</w:t>
      </w:r>
      <w:r w:rsidR="0099066C" w:rsidRPr="008B16DF">
        <w:rPr>
          <w:rFonts w:ascii="Times New Roman" w:hAnsi="Times New Roman" w:cs="Times New Roman"/>
          <w:sz w:val="24"/>
          <w:szCs w:val="24"/>
        </w:rPr>
        <w:t xml:space="preserve">) </w:t>
      </w:r>
      <w:r w:rsidR="00952E28" w:rsidRPr="008B16DF">
        <w:rPr>
          <w:rFonts w:ascii="Times New Roman" w:hAnsi="Times New Roman" w:cs="Times New Roman"/>
          <w:sz w:val="24"/>
          <w:szCs w:val="24"/>
        </w:rPr>
        <w:t>a</w:t>
      </w:r>
      <w:r w:rsidR="00C67DC2" w:rsidRPr="008B16DF">
        <w:rPr>
          <w:rFonts w:ascii="Times New Roman" w:hAnsi="Times New Roman" w:cs="Times New Roman"/>
          <w:sz w:val="24"/>
          <w:szCs w:val="24"/>
        </w:rPr>
        <w:t>ll’articolo 22</w:t>
      </w:r>
      <w:r w:rsidR="00BD63A9" w:rsidRPr="008B16DF">
        <w:rPr>
          <w:rFonts w:ascii="Times New Roman" w:hAnsi="Times New Roman" w:cs="Times New Roman"/>
          <w:sz w:val="24"/>
          <w:szCs w:val="24"/>
        </w:rPr>
        <w:t>, dopo il comma 3,</w:t>
      </w:r>
      <w:r w:rsidR="00C67DC2" w:rsidRPr="008B16DF">
        <w:rPr>
          <w:rFonts w:ascii="Times New Roman" w:hAnsi="Times New Roman" w:cs="Times New Roman"/>
          <w:sz w:val="24"/>
          <w:szCs w:val="24"/>
        </w:rPr>
        <w:t xml:space="preserve"> </w:t>
      </w:r>
      <w:r w:rsidR="00BD63A9" w:rsidRPr="008B16DF">
        <w:rPr>
          <w:rFonts w:ascii="Times New Roman" w:hAnsi="Times New Roman" w:cs="Times New Roman"/>
          <w:sz w:val="24"/>
          <w:szCs w:val="24"/>
        </w:rPr>
        <w:t>è aggiunto il seguente</w:t>
      </w:r>
      <w:r w:rsidR="00C67DC2" w:rsidRPr="008B16DF">
        <w:rPr>
          <w:rFonts w:ascii="Times New Roman" w:hAnsi="Times New Roman" w:cs="Times New Roman"/>
          <w:sz w:val="24"/>
          <w:szCs w:val="24"/>
        </w:rPr>
        <w:t>:</w:t>
      </w:r>
    </w:p>
    <w:p w14:paraId="02AC5EC8" w14:textId="694C8C58" w:rsidR="003F6BC9" w:rsidRPr="008B16DF" w:rsidRDefault="0099066C" w:rsidP="0099066C">
      <w:pPr>
        <w:spacing w:after="0" w:line="276" w:lineRule="auto"/>
        <w:rPr>
          <w:rFonts w:ascii="Times New Roman" w:hAnsi="Times New Roman" w:cs="Times New Roman"/>
          <w:sz w:val="24"/>
          <w:szCs w:val="24"/>
        </w:rPr>
      </w:pPr>
      <w:r w:rsidRPr="008B16DF">
        <w:rPr>
          <w:rFonts w:ascii="Times New Roman" w:hAnsi="Times New Roman" w:cs="Times New Roman"/>
          <w:sz w:val="24"/>
          <w:szCs w:val="24"/>
        </w:rPr>
        <w:t>«</w:t>
      </w:r>
      <w:bookmarkStart w:id="27" w:name="_Hlk168587889"/>
      <w:r w:rsidR="00E93F97" w:rsidRPr="008B16DF">
        <w:rPr>
          <w:rFonts w:ascii="Times New Roman" w:hAnsi="Times New Roman" w:cs="Times New Roman"/>
          <w:sz w:val="24"/>
          <w:szCs w:val="24"/>
        </w:rPr>
        <w:t>3</w:t>
      </w:r>
      <w:r w:rsidR="00203BDB" w:rsidRPr="008B16DF">
        <w:rPr>
          <w:rFonts w:ascii="Times New Roman" w:hAnsi="Times New Roman" w:cs="Times New Roman"/>
          <w:sz w:val="24"/>
          <w:szCs w:val="24"/>
        </w:rPr>
        <w:t>-</w:t>
      </w:r>
      <w:r w:rsidR="00E93F97" w:rsidRPr="008B16DF">
        <w:rPr>
          <w:rFonts w:ascii="Times New Roman" w:hAnsi="Times New Roman" w:cs="Times New Roman"/>
          <w:i/>
          <w:iCs/>
          <w:sz w:val="24"/>
          <w:szCs w:val="24"/>
        </w:rPr>
        <w:t>bis</w:t>
      </w:r>
      <w:r w:rsidR="00203BDB" w:rsidRPr="008B16DF">
        <w:rPr>
          <w:rFonts w:ascii="Times New Roman" w:hAnsi="Times New Roman" w:cs="Times New Roman"/>
          <w:i/>
          <w:iCs/>
          <w:sz w:val="24"/>
          <w:szCs w:val="24"/>
        </w:rPr>
        <w:t>.</w:t>
      </w:r>
      <w:r w:rsidR="00FA2979" w:rsidRPr="008B16DF">
        <w:rPr>
          <w:rFonts w:ascii="Times New Roman" w:hAnsi="Times New Roman" w:cs="Times New Roman"/>
          <w:sz w:val="24"/>
          <w:szCs w:val="24"/>
        </w:rPr>
        <w:t xml:space="preserve"> </w:t>
      </w:r>
      <w:r w:rsidR="00BD63A9" w:rsidRPr="008B16DF">
        <w:rPr>
          <w:rFonts w:ascii="Times New Roman" w:hAnsi="Times New Roman" w:cs="Times New Roman"/>
          <w:sz w:val="24"/>
          <w:szCs w:val="24"/>
        </w:rPr>
        <w:t>Nel caso di decadenza dal concordato restano dovute le imposte e i contributi determinati tenendo conto del reddito e del valore della produzione netta concordati se maggiori di quelli effettivamente conseguiti</w:t>
      </w:r>
      <w:bookmarkEnd w:id="27"/>
      <w:r w:rsidR="001728E5" w:rsidRPr="008B16DF">
        <w:rPr>
          <w:rFonts w:ascii="Times New Roman" w:hAnsi="Times New Roman" w:cs="Times New Roman"/>
          <w:sz w:val="24"/>
          <w:szCs w:val="24"/>
        </w:rPr>
        <w:t>.</w:t>
      </w:r>
      <w:r w:rsidRPr="008B16DF">
        <w:rPr>
          <w:rFonts w:ascii="Times New Roman" w:hAnsi="Times New Roman" w:cs="Times New Roman"/>
          <w:sz w:val="24"/>
          <w:szCs w:val="24"/>
        </w:rPr>
        <w:t>»;</w:t>
      </w:r>
      <w:r w:rsidR="00BD63A9" w:rsidRPr="008B16DF">
        <w:rPr>
          <w:rFonts w:ascii="Times New Roman" w:hAnsi="Times New Roman" w:cs="Times New Roman"/>
          <w:sz w:val="24"/>
          <w:szCs w:val="24"/>
        </w:rPr>
        <w:t xml:space="preserve"> </w:t>
      </w:r>
    </w:p>
    <w:p w14:paraId="6D46B0CD" w14:textId="3419B146" w:rsidR="00674C27" w:rsidRPr="008B16DF" w:rsidRDefault="00E65486" w:rsidP="0099066C">
      <w:pPr>
        <w:spacing w:after="0" w:line="276" w:lineRule="auto"/>
        <w:ind w:firstLine="426"/>
        <w:rPr>
          <w:rFonts w:ascii="Times New Roman" w:hAnsi="Times New Roman" w:cs="Times New Roman"/>
          <w:sz w:val="24"/>
          <w:szCs w:val="24"/>
        </w:rPr>
      </w:pPr>
      <w:r w:rsidRPr="008B16DF">
        <w:rPr>
          <w:rFonts w:ascii="Times New Roman" w:hAnsi="Times New Roman" w:cs="Times New Roman"/>
          <w:sz w:val="24"/>
          <w:szCs w:val="24"/>
        </w:rPr>
        <w:t>l</w:t>
      </w:r>
      <w:r w:rsidR="0099066C" w:rsidRPr="008B16DF">
        <w:rPr>
          <w:rFonts w:ascii="Times New Roman" w:hAnsi="Times New Roman" w:cs="Times New Roman"/>
          <w:sz w:val="24"/>
          <w:szCs w:val="24"/>
        </w:rPr>
        <w:t>) a</w:t>
      </w:r>
      <w:r w:rsidR="00C25450" w:rsidRPr="008B16DF">
        <w:rPr>
          <w:rFonts w:ascii="Times New Roman" w:hAnsi="Times New Roman" w:cs="Times New Roman"/>
          <w:sz w:val="24"/>
          <w:szCs w:val="24"/>
        </w:rPr>
        <w:t>ll</w:t>
      </w:r>
      <w:r w:rsidR="00C67DC2" w:rsidRPr="008B16DF">
        <w:rPr>
          <w:rFonts w:ascii="Times New Roman" w:hAnsi="Times New Roman" w:cs="Times New Roman"/>
          <w:sz w:val="24"/>
          <w:szCs w:val="24"/>
        </w:rPr>
        <w:t>’articolo 24</w:t>
      </w:r>
      <w:r w:rsidR="00C25450" w:rsidRPr="008B16DF">
        <w:rPr>
          <w:rFonts w:ascii="Times New Roman" w:hAnsi="Times New Roman" w:cs="Times New Roman"/>
          <w:sz w:val="24"/>
          <w:szCs w:val="24"/>
        </w:rPr>
        <w:t>, comma 2</w:t>
      </w:r>
      <w:r w:rsidR="00E4341A" w:rsidRPr="008B16DF">
        <w:rPr>
          <w:rFonts w:ascii="Times New Roman" w:hAnsi="Times New Roman" w:cs="Times New Roman"/>
          <w:sz w:val="24"/>
          <w:szCs w:val="24"/>
        </w:rPr>
        <w:t>,</w:t>
      </w:r>
      <w:r w:rsidR="00C25450" w:rsidRPr="008B16DF">
        <w:rPr>
          <w:rFonts w:ascii="Times New Roman" w:hAnsi="Times New Roman" w:cs="Times New Roman"/>
          <w:sz w:val="24"/>
          <w:szCs w:val="24"/>
        </w:rPr>
        <w:t xml:space="preserve"> dopo le parole</w:t>
      </w:r>
      <w:r w:rsidR="00E4341A" w:rsidRPr="008B16DF">
        <w:rPr>
          <w:rFonts w:ascii="Times New Roman" w:hAnsi="Times New Roman" w:cs="Times New Roman"/>
          <w:sz w:val="24"/>
          <w:szCs w:val="24"/>
        </w:rPr>
        <w:t>:</w:t>
      </w:r>
      <w:r w:rsidR="00C25450" w:rsidRPr="008B16DF">
        <w:rPr>
          <w:rFonts w:ascii="Times New Roman" w:hAnsi="Times New Roman" w:cs="Times New Roman"/>
          <w:sz w:val="24"/>
          <w:szCs w:val="24"/>
        </w:rPr>
        <w:t xml:space="preserve"> </w:t>
      </w:r>
      <w:r w:rsidR="0099066C" w:rsidRPr="008B16DF">
        <w:rPr>
          <w:rFonts w:ascii="Times New Roman" w:hAnsi="Times New Roman" w:cs="Times New Roman"/>
          <w:sz w:val="24"/>
          <w:szCs w:val="24"/>
        </w:rPr>
        <w:t>«</w:t>
      </w:r>
      <w:r w:rsidR="00C25450" w:rsidRPr="008B16DF">
        <w:rPr>
          <w:rFonts w:ascii="Times New Roman" w:hAnsi="Times New Roman" w:cs="Times New Roman"/>
          <w:sz w:val="24"/>
          <w:szCs w:val="24"/>
        </w:rPr>
        <w:t>all’articolo 11</w:t>
      </w:r>
      <w:r w:rsidR="0099066C" w:rsidRPr="008B16DF">
        <w:rPr>
          <w:rFonts w:ascii="Times New Roman" w:hAnsi="Times New Roman" w:cs="Times New Roman"/>
          <w:sz w:val="24"/>
          <w:szCs w:val="24"/>
        </w:rPr>
        <w:t>»</w:t>
      </w:r>
      <w:r w:rsidR="00C25450" w:rsidRPr="008B16DF">
        <w:rPr>
          <w:rFonts w:ascii="Times New Roman" w:hAnsi="Times New Roman" w:cs="Times New Roman"/>
          <w:sz w:val="24"/>
          <w:szCs w:val="24"/>
        </w:rPr>
        <w:t xml:space="preserve">, </w:t>
      </w:r>
      <w:r w:rsidR="0099066C" w:rsidRPr="008B16DF">
        <w:rPr>
          <w:rFonts w:ascii="Times New Roman" w:hAnsi="Times New Roman" w:cs="Times New Roman"/>
          <w:sz w:val="24"/>
          <w:szCs w:val="24"/>
        </w:rPr>
        <w:t xml:space="preserve">sono aggiunte in fine, </w:t>
      </w:r>
      <w:r w:rsidR="00C25450" w:rsidRPr="008B16DF">
        <w:rPr>
          <w:rFonts w:ascii="Times New Roman" w:hAnsi="Times New Roman" w:cs="Times New Roman"/>
          <w:sz w:val="24"/>
          <w:szCs w:val="24"/>
        </w:rPr>
        <w:t>le</w:t>
      </w:r>
      <w:r w:rsidR="0099066C" w:rsidRPr="008B16DF">
        <w:rPr>
          <w:rFonts w:ascii="Times New Roman" w:hAnsi="Times New Roman" w:cs="Times New Roman"/>
          <w:sz w:val="24"/>
          <w:szCs w:val="24"/>
        </w:rPr>
        <w:t xml:space="preserve"> seguenti:</w:t>
      </w:r>
      <w:r w:rsidR="00C25450" w:rsidRPr="008B16DF">
        <w:rPr>
          <w:rFonts w:ascii="Times New Roman" w:hAnsi="Times New Roman" w:cs="Times New Roman"/>
          <w:sz w:val="24"/>
          <w:szCs w:val="24"/>
        </w:rPr>
        <w:t xml:space="preserve"> </w:t>
      </w:r>
      <w:bookmarkStart w:id="28" w:name="_Hlk168588022"/>
      <w:r w:rsidR="00C4198A" w:rsidRPr="008B16DF">
        <w:rPr>
          <w:rFonts w:ascii="Times New Roman" w:hAnsi="Times New Roman" w:cs="Times New Roman"/>
          <w:sz w:val="24"/>
          <w:szCs w:val="24"/>
        </w:rPr>
        <w:t>«, comma</w:t>
      </w:r>
      <w:r w:rsidR="00C25450" w:rsidRPr="008B16DF">
        <w:rPr>
          <w:rFonts w:ascii="Times New Roman" w:hAnsi="Times New Roman" w:cs="Times New Roman"/>
          <w:sz w:val="24"/>
          <w:szCs w:val="24"/>
        </w:rPr>
        <w:t xml:space="preserve"> 1, lettere a) e b</w:t>
      </w:r>
      <w:bookmarkEnd w:id="28"/>
      <w:r w:rsidR="00C25450" w:rsidRPr="008B16DF">
        <w:rPr>
          <w:rFonts w:ascii="Times New Roman" w:hAnsi="Times New Roman" w:cs="Times New Roman"/>
          <w:sz w:val="24"/>
          <w:szCs w:val="24"/>
        </w:rPr>
        <w:t>)</w:t>
      </w:r>
      <w:r w:rsidR="0099066C" w:rsidRPr="008B16DF">
        <w:rPr>
          <w:rFonts w:ascii="Times New Roman" w:hAnsi="Times New Roman" w:cs="Times New Roman"/>
          <w:sz w:val="24"/>
          <w:szCs w:val="24"/>
        </w:rPr>
        <w:t xml:space="preserve">»; </w:t>
      </w:r>
      <w:r w:rsidR="00C25450" w:rsidRPr="008B16DF" w:rsidDel="00C25450">
        <w:rPr>
          <w:rFonts w:ascii="Times New Roman" w:hAnsi="Times New Roman" w:cs="Times New Roman"/>
          <w:sz w:val="24"/>
          <w:szCs w:val="24"/>
        </w:rPr>
        <w:t xml:space="preserve"> </w:t>
      </w:r>
    </w:p>
    <w:p w14:paraId="2BC97C5D" w14:textId="0BD23D2C" w:rsidR="00F461BC" w:rsidRPr="008B16DF" w:rsidRDefault="00E65486" w:rsidP="0099066C">
      <w:pPr>
        <w:spacing w:after="0" w:line="276" w:lineRule="auto"/>
        <w:ind w:firstLine="426"/>
        <w:rPr>
          <w:rFonts w:ascii="Times New Roman" w:hAnsi="Times New Roman" w:cs="Times New Roman"/>
          <w:kern w:val="0"/>
          <w:sz w:val="24"/>
          <w:szCs w:val="24"/>
          <w14:ligatures w14:val="none"/>
        </w:rPr>
      </w:pPr>
      <w:r w:rsidRPr="008B16DF">
        <w:rPr>
          <w:rFonts w:ascii="Times New Roman" w:hAnsi="Times New Roman" w:cs="Times New Roman"/>
          <w:sz w:val="24"/>
          <w:szCs w:val="24"/>
        </w:rPr>
        <w:t>m</w:t>
      </w:r>
      <w:r w:rsidR="0099066C" w:rsidRPr="008B16DF">
        <w:rPr>
          <w:rFonts w:ascii="Times New Roman" w:hAnsi="Times New Roman" w:cs="Times New Roman"/>
          <w:sz w:val="24"/>
          <w:szCs w:val="24"/>
        </w:rPr>
        <w:t>) l</w:t>
      </w:r>
      <w:r w:rsidR="00F461BC" w:rsidRPr="008B16DF">
        <w:rPr>
          <w:rFonts w:ascii="Times New Roman" w:hAnsi="Times New Roman" w:cs="Times New Roman"/>
          <w:kern w:val="0"/>
          <w:sz w:val="24"/>
          <w:szCs w:val="24"/>
          <w14:ligatures w14:val="none"/>
        </w:rPr>
        <w:t xml:space="preserve">’articolo 31 è sostituito </w:t>
      </w:r>
      <w:r w:rsidR="00E4341A" w:rsidRPr="008B16DF">
        <w:rPr>
          <w:rFonts w:ascii="Times New Roman" w:hAnsi="Times New Roman" w:cs="Times New Roman"/>
          <w:kern w:val="0"/>
          <w:sz w:val="24"/>
          <w:szCs w:val="24"/>
          <w14:ligatures w14:val="none"/>
        </w:rPr>
        <w:t>da</w:t>
      </w:r>
      <w:r w:rsidR="00F461BC" w:rsidRPr="008B16DF">
        <w:rPr>
          <w:rFonts w:ascii="Times New Roman" w:hAnsi="Times New Roman" w:cs="Times New Roman"/>
          <w:kern w:val="0"/>
          <w:sz w:val="24"/>
          <w:szCs w:val="24"/>
          <w14:ligatures w14:val="none"/>
        </w:rPr>
        <w:t>l seguente:</w:t>
      </w:r>
    </w:p>
    <w:p w14:paraId="52A3F8AD" w14:textId="77777777" w:rsidR="00E93EDE" w:rsidRPr="00E93EDE" w:rsidRDefault="00E93EDE" w:rsidP="00E93EDE">
      <w:pPr>
        <w:pStyle w:val="NormaleWeb"/>
        <w:spacing w:before="0" w:beforeAutospacing="0" w:after="0" w:afterAutospacing="0"/>
        <w:jc w:val="both"/>
        <w:rPr>
          <w:rFonts w:ascii="Times New Roman" w:hAnsi="Times New Roman" w:cs="Times New Roman"/>
          <w:sz w:val="24"/>
          <w:szCs w:val="24"/>
        </w:rPr>
      </w:pPr>
      <w:r w:rsidRPr="00E93EDE">
        <w:rPr>
          <w:rFonts w:ascii="Times New Roman" w:hAnsi="Times New Roman" w:cs="Times New Roman"/>
          <w:sz w:val="24"/>
          <w:szCs w:val="24"/>
        </w:rPr>
        <w:t>«Art. 31 - Determinazione degli acconti –</w:t>
      </w:r>
      <w:bookmarkStart w:id="29" w:name="_Hlk168588131"/>
      <w:r w:rsidRPr="00E93EDE">
        <w:rPr>
          <w:rFonts w:ascii="Times New Roman" w:hAnsi="Times New Roman" w:cs="Times New Roman"/>
          <w:sz w:val="24"/>
          <w:szCs w:val="24"/>
        </w:rPr>
        <w:t>.</w:t>
      </w:r>
      <w:bookmarkEnd w:id="29"/>
      <w:r w:rsidRPr="00E93EDE">
        <w:rPr>
          <w:rFonts w:ascii="Times New Roman" w:hAnsi="Times New Roman" w:cs="Times New Roman"/>
          <w:sz w:val="24"/>
          <w:szCs w:val="24"/>
        </w:rPr>
        <w:t xml:space="preserve"> 1. L'acconto delle imposte sui redditi relativo ai periodi d'imposta oggetto del concordato è determinato secondo le regole ordinarie tenendo conto dei redditi concordati. </w:t>
      </w:r>
    </w:p>
    <w:p w14:paraId="7787E042" w14:textId="77777777" w:rsidR="00E93EDE" w:rsidRPr="00E93EDE" w:rsidRDefault="00E93EDE" w:rsidP="00E93EDE">
      <w:pPr>
        <w:pStyle w:val="NormaleWeb"/>
        <w:spacing w:before="0" w:beforeAutospacing="0" w:after="0" w:afterAutospacing="0"/>
        <w:jc w:val="both"/>
        <w:rPr>
          <w:rFonts w:ascii="Times New Roman" w:hAnsi="Times New Roman" w:cs="Times New Roman"/>
          <w:sz w:val="24"/>
          <w:szCs w:val="24"/>
        </w:rPr>
      </w:pPr>
      <w:r w:rsidRPr="00E93EDE">
        <w:rPr>
          <w:rFonts w:ascii="Times New Roman" w:hAnsi="Times New Roman" w:cs="Times New Roman"/>
          <w:sz w:val="24"/>
          <w:szCs w:val="24"/>
        </w:rPr>
        <w:t>2. Per il primo periodo d'imposta di adesione al concordato:</w:t>
      </w:r>
    </w:p>
    <w:p w14:paraId="32B3405C" w14:textId="77777777" w:rsidR="00E93EDE" w:rsidRPr="00E93EDE" w:rsidRDefault="00E93EDE" w:rsidP="00E93EDE">
      <w:pPr>
        <w:pStyle w:val="NormaleWeb"/>
        <w:spacing w:before="0" w:beforeAutospacing="0" w:after="0" w:afterAutospacing="0"/>
        <w:jc w:val="both"/>
        <w:rPr>
          <w:rFonts w:ascii="Times New Roman" w:hAnsi="Times New Roman" w:cs="Times New Roman"/>
          <w:sz w:val="24"/>
          <w:szCs w:val="24"/>
        </w:rPr>
      </w:pPr>
      <w:r w:rsidRPr="00E93EDE">
        <w:rPr>
          <w:rFonts w:ascii="Times New Roman" w:hAnsi="Times New Roman" w:cs="Times New Roman"/>
          <w:sz w:val="24"/>
          <w:szCs w:val="24"/>
        </w:rPr>
        <w:lastRenderedPageBreak/>
        <w:t>a) se l’acconto è determinato sulla base dell'imposta relativa al periodo precedente, è dovuta una maggiorazione di importo pari al 12 per cento ovvero al 4 per cento nel caso di cui all’articolo 1, comma 65, della legge 23 dicembre 2014, n. 190, della differenza, se positiva, tra il reddito concordato e quello di impresa o di lavoro autonomo dichiarato per il periodo d’imposta precedente;</w:t>
      </w:r>
    </w:p>
    <w:p w14:paraId="21B8D0FB" w14:textId="77777777" w:rsidR="00E93EDE" w:rsidRPr="00E93EDE" w:rsidRDefault="00E93EDE" w:rsidP="00E93EDE">
      <w:pPr>
        <w:pStyle w:val="NormaleWeb"/>
        <w:spacing w:before="0" w:beforeAutospacing="0" w:after="0" w:afterAutospacing="0"/>
        <w:jc w:val="both"/>
        <w:rPr>
          <w:rFonts w:ascii="Times New Roman" w:hAnsi="Times New Roman" w:cs="Times New Roman"/>
          <w:sz w:val="24"/>
          <w:szCs w:val="24"/>
        </w:rPr>
      </w:pPr>
      <w:r w:rsidRPr="00E93EDE">
        <w:rPr>
          <w:rFonts w:ascii="Times New Roman" w:hAnsi="Times New Roman" w:cs="Times New Roman"/>
          <w:sz w:val="24"/>
          <w:szCs w:val="24"/>
        </w:rPr>
        <w:t>b) se l’acconto è determinato sulla base dell'imposta relativa al periodo in corso, la seconda rata di acconto è calcolata come differenza tra l'acconto complessivamente dovuto in base al reddito concordato e quanto versato con la prima rata calcolata secondo le regole ordinarie.</w:t>
      </w:r>
    </w:p>
    <w:p w14:paraId="4A35F291" w14:textId="77777777" w:rsidR="00E93EDE" w:rsidRPr="00E93EDE" w:rsidRDefault="00E93EDE" w:rsidP="00E93EDE">
      <w:pPr>
        <w:pStyle w:val="NormaleWeb"/>
        <w:spacing w:before="0" w:beforeAutospacing="0" w:after="0" w:afterAutospacing="0"/>
        <w:jc w:val="both"/>
      </w:pPr>
      <w:r w:rsidRPr="00E93EDE">
        <w:rPr>
          <w:rFonts w:ascii="Times New Roman" w:hAnsi="Times New Roman" w:cs="Times New Roman"/>
          <w:sz w:val="24"/>
          <w:szCs w:val="24"/>
        </w:rPr>
        <w:t>3. La maggiorazione di cui al comma 2, lettera a), è versata entro il termine previsto per il versamento della seconda o unica rata dell’acconto.</w:t>
      </w:r>
      <w:r w:rsidRPr="00E93EDE">
        <w:t>»;</w:t>
      </w:r>
    </w:p>
    <w:p w14:paraId="345C0799" w14:textId="213C8EBF" w:rsidR="006C224A" w:rsidRPr="0099066C" w:rsidRDefault="00E65486" w:rsidP="0099066C">
      <w:pPr>
        <w:spacing w:after="0" w:line="276" w:lineRule="auto"/>
        <w:ind w:firstLine="426"/>
        <w:rPr>
          <w:rFonts w:ascii="Times New Roman" w:hAnsi="Times New Roman" w:cs="Times New Roman"/>
          <w:sz w:val="24"/>
          <w:szCs w:val="24"/>
        </w:rPr>
      </w:pPr>
      <w:r w:rsidRPr="008B16DF">
        <w:rPr>
          <w:rFonts w:ascii="Times New Roman" w:hAnsi="Times New Roman" w:cs="Times New Roman"/>
          <w:sz w:val="24"/>
          <w:szCs w:val="24"/>
        </w:rPr>
        <w:t>o</w:t>
      </w:r>
      <w:r w:rsidR="0099066C" w:rsidRPr="008B16DF">
        <w:rPr>
          <w:rFonts w:ascii="Times New Roman" w:hAnsi="Times New Roman" w:cs="Times New Roman"/>
          <w:sz w:val="24"/>
          <w:szCs w:val="24"/>
        </w:rPr>
        <w:t>) l</w:t>
      </w:r>
      <w:r w:rsidR="00746C91" w:rsidRPr="008B16DF">
        <w:rPr>
          <w:rFonts w:ascii="Times New Roman" w:hAnsi="Times New Roman" w:cs="Times New Roman"/>
          <w:sz w:val="24"/>
          <w:szCs w:val="24"/>
        </w:rPr>
        <w:t>’articolo 38 è abrogato.</w:t>
      </w:r>
    </w:p>
    <w:p w14:paraId="49D229EC" w14:textId="446F2B69" w:rsidR="00C67DC2" w:rsidRPr="00293B0B" w:rsidRDefault="00C67DC2" w:rsidP="00293B0B">
      <w:pPr>
        <w:spacing w:after="0" w:line="276" w:lineRule="auto"/>
        <w:rPr>
          <w:rFonts w:ascii="Times New Roman" w:hAnsi="Times New Roman" w:cs="Times New Roman"/>
          <w:sz w:val="24"/>
          <w:szCs w:val="24"/>
        </w:rPr>
      </w:pPr>
    </w:p>
    <w:p w14:paraId="7E02EB12" w14:textId="32CCF9D5" w:rsidR="00C67DC2" w:rsidRPr="00293B0B" w:rsidRDefault="00C67DC2" w:rsidP="00293B0B">
      <w:pPr>
        <w:pStyle w:val="Paragrafoelenco"/>
        <w:spacing w:after="0" w:line="276" w:lineRule="auto"/>
        <w:rPr>
          <w:rFonts w:ascii="Times New Roman" w:hAnsi="Times New Roman" w:cs="Times New Roman"/>
          <w:sz w:val="24"/>
          <w:szCs w:val="24"/>
        </w:rPr>
      </w:pPr>
    </w:p>
    <w:p w14:paraId="1E62C020" w14:textId="77777777" w:rsidR="00E42F6D" w:rsidRPr="00293B0B" w:rsidRDefault="00E42F6D" w:rsidP="00293B0B">
      <w:pPr>
        <w:pStyle w:val="Paragrafoelenco"/>
        <w:spacing w:after="0" w:line="276" w:lineRule="auto"/>
        <w:rPr>
          <w:rFonts w:ascii="Times New Roman" w:hAnsi="Times New Roman" w:cs="Times New Roman"/>
          <w:sz w:val="24"/>
          <w:szCs w:val="24"/>
        </w:rPr>
      </w:pPr>
    </w:p>
    <w:p w14:paraId="468FB88D" w14:textId="77777777" w:rsidR="00E42F6D" w:rsidRPr="00293B0B" w:rsidRDefault="00E42F6D" w:rsidP="00293B0B">
      <w:pPr>
        <w:pStyle w:val="Paragrafoelenco"/>
        <w:spacing w:after="0" w:line="276" w:lineRule="auto"/>
        <w:rPr>
          <w:rFonts w:ascii="Times New Roman" w:hAnsi="Times New Roman" w:cs="Times New Roman"/>
          <w:sz w:val="24"/>
          <w:szCs w:val="24"/>
        </w:rPr>
      </w:pPr>
    </w:p>
    <w:p w14:paraId="69D1536F" w14:textId="77777777" w:rsidR="008A1906" w:rsidRPr="00293B0B" w:rsidRDefault="008A1906" w:rsidP="00293B0B">
      <w:pPr>
        <w:pStyle w:val="Paragrafoelenco"/>
        <w:spacing w:after="0" w:line="276" w:lineRule="auto"/>
        <w:rPr>
          <w:rFonts w:ascii="Times New Roman" w:hAnsi="Times New Roman" w:cs="Times New Roman"/>
          <w:sz w:val="24"/>
          <w:szCs w:val="24"/>
        </w:rPr>
      </w:pPr>
    </w:p>
    <w:p w14:paraId="67BD46C7" w14:textId="77777777" w:rsidR="008A1906" w:rsidRPr="00293B0B" w:rsidRDefault="008A1906" w:rsidP="00293B0B">
      <w:pPr>
        <w:pStyle w:val="Paragrafoelenco"/>
        <w:spacing w:after="0" w:line="276" w:lineRule="auto"/>
        <w:rPr>
          <w:rFonts w:ascii="Times New Roman" w:hAnsi="Times New Roman" w:cs="Times New Roman"/>
          <w:sz w:val="24"/>
          <w:szCs w:val="24"/>
        </w:rPr>
      </w:pPr>
    </w:p>
    <w:p w14:paraId="3A3352B6" w14:textId="77777777" w:rsidR="008A1906" w:rsidRPr="00293B0B" w:rsidRDefault="008A1906" w:rsidP="00293B0B">
      <w:pPr>
        <w:pStyle w:val="Paragrafoelenco"/>
        <w:spacing w:after="0" w:line="276" w:lineRule="auto"/>
        <w:rPr>
          <w:rFonts w:ascii="Times New Roman" w:hAnsi="Times New Roman" w:cs="Times New Roman"/>
          <w:sz w:val="24"/>
          <w:szCs w:val="24"/>
        </w:rPr>
      </w:pPr>
    </w:p>
    <w:p w14:paraId="32A9DCDD" w14:textId="77777777" w:rsidR="008A1906" w:rsidRPr="00293B0B" w:rsidRDefault="008A1906" w:rsidP="00293B0B">
      <w:pPr>
        <w:pStyle w:val="Paragrafoelenco"/>
        <w:spacing w:after="0" w:line="276" w:lineRule="auto"/>
        <w:rPr>
          <w:rFonts w:ascii="Times New Roman" w:hAnsi="Times New Roman" w:cs="Times New Roman"/>
          <w:sz w:val="24"/>
          <w:szCs w:val="24"/>
        </w:rPr>
      </w:pPr>
    </w:p>
    <w:p w14:paraId="2080EFBF" w14:textId="77777777" w:rsidR="008A1906" w:rsidRPr="00293B0B" w:rsidRDefault="008A1906" w:rsidP="00293B0B">
      <w:pPr>
        <w:pStyle w:val="Paragrafoelenco"/>
        <w:spacing w:after="0" w:line="276" w:lineRule="auto"/>
        <w:rPr>
          <w:rFonts w:ascii="Times New Roman" w:hAnsi="Times New Roman" w:cs="Times New Roman"/>
          <w:sz w:val="24"/>
          <w:szCs w:val="24"/>
        </w:rPr>
      </w:pPr>
    </w:p>
    <w:p w14:paraId="261072A9" w14:textId="77777777" w:rsidR="008A1906" w:rsidRPr="00293B0B" w:rsidRDefault="008A1906" w:rsidP="00293B0B">
      <w:pPr>
        <w:pStyle w:val="Paragrafoelenco"/>
        <w:spacing w:after="0" w:line="276" w:lineRule="auto"/>
        <w:rPr>
          <w:rFonts w:ascii="Times New Roman" w:hAnsi="Times New Roman" w:cs="Times New Roman"/>
          <w:sz w:val="24"/>
          <w:szCs w:val="24"/>
        </w:rPr>
      </w:pPr>
    </w:p>
    <w:p w14:paraId="7D95196C" w14:textId="77777777" w:rsidR="008A1906" w:rsidRPr="00293B0B" w:rsidRDefault="008A1906" w:rsidP="00293B0B">
      <w:pPr>
        <w:spacing w:after="0" w:line="276" w:lineRule="auto"/>
        <w:rPr>
          <w:rFonts w:ascii="Times New Roman" w:hAnsi="Times New Roman" w:cs="Times New Roman"/>
          <w:sz w:val="24"/>
          <w:szCs w:val="24"/>
        </w:rPr>
      </w:pPr>
    </w:p>
    <w:sectPr w:rsidR="008A1906" w:rsidRPr="00293B0B">
      <w:head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18B5A" w14:textId="77777777" w:rsidR="009E4458" w:rsidRDefault="009E4458" w:rsidP="00470370">
      <w:pPr>
        <w:spacing w:after="0"/>
      </w:pPr>
      <w:r>
        <w:separator/>
      </w:r>
    </w:p>
  </w:endnote>
  <w:endnote w:type="continuationSeparator" w:id="0">
    <w:p w14:paraId="6B731693" w14:textId="77777777" w:rsidR="009E4458" w:rsidRDefault="009E4458" w:rsidP="004703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281AE" w14:textId="77777777" w:rsidR="009E4458" w:rsidRDefault="009E4458" w:rsidP="00470370">
      <w:pPr>
        <w:spacing w:after="0"/>
      </w:pPr>
      <w:r>
        <w:separator/>
      </w:r>
    </w:p>
  </w:footnote>
  <w:footnote w:type="continuationSeparator" w:id="0">
    <w:p w14:paraId="78E9818D" w14:textId="77777777" w:rsidR="009E4458" w:rsidRDefault="009E4458" w:rsidP="004703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8BCBA" w14:textId="0F254490" w:rsidR="00E34F0B" w:rsidRDefault="00E34F0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D3B42"/>
    <w:multiLevelType w:val="hybridMultilevel"/>
    <w:tmpl w:val="4676AC90"/>
    <w:lvl w:ilvl="0" w:tplc="EB8841BE">
      <w:start w:val="1"/>
      <w:numFmt w:val="decimal"/>
      <w:lvlText w:val="%1."/>
      <w:lvlJc w:val="left"/>
      <w:pPr>
        <w:ind w:left="720" w:hanging="360"/>
      </w:pPr>
      <w:rPr>
        <w:rFonts w:eastAsia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CA1267"/>
    <w:multiLevelType w:val="hybridMultilevel"/>
    <w:tmpl w:val="751E886A"/>
    <w:lvl w:ilvl="0" w:tplc="0410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20205FD"/>
    <w:multiLevelType w:val="hybridMultilevel"/>
    <w:tmpl w:val="712C0E02"/>
    <w:lvl w:ilvl="0" w:tplc="FFFFFFFF">
      <w:start w:val="1"/>
      <w:numFmt w:val="bullet"/>
      <w:lvlText w:val=""/>
      <w:lvlJc w:val="left"/>
      <w:pPr>
        <w:ind w:left="1004" w:hanging="360"/>
      </w:pPr>
      <w:rPr>
        <w:rFonts w:ascii="Wingdings" w:hAnsi="Wingdings" w:hint="default"/>
      </w:rPr>
    </w:lvl>
    <w:lvl w:ilvl="1" w:tplc="A1FE3970">
      <w:start w:val="1"/>
      <w:numFmt w:val="lowerLetter"/>
      <w:lvlText w:val="%2)"/>
      <w:lvlJc w:val="left"/>
      <w:pPr>
        <w:ind w:left="1724" w:hanging="360"/>
      </w:pPr>
      <w:rPr>
        <w:rFonts w:ascii="Times New Roman" w:eastAsiaTheme="minorHAnsi" w:hAnsi="Times New Roman" w:cs="Times New Roman"/>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12667C83"/>
    <w:multiLevelType w:val="hybridMultilevel"/>
    <w:tmpl w:val="9D8461A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A295F46"/>
    <w:multiLevelType w:val="hybridMultilevel"/>
    <w:tmpl w:val="4CF0F9EC"/>
    <w:lvl w:ilvl="0" w:tplc="C8CCBC1E">
      <w:start w:val="1"/>
      <w:numFmt w:val="lowerLetter"/>
      <w:lvlText w:val="%1)"/>
      <w:lvlJc w:val="left"/>
      <w:pPr>
        <w:ind w:left="834" w:hanging="408"/>
      </w:pPr>
      <w:rPr>
        <w:rFonts w:eastAsiaTheme="minorHAnsi"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1D6F6E0B"/>
    <w:multiLevelType w:val="hybridMultilevel"/>
    <w:tmpl w:val="3F6EEBE6"/>
    <w:lvl w:ilvl="0" w:tplc="C946F4E2">
      <w:start w:val="1"/>
      <w:numFmt w:val="decimal"/>
      <w:lvlText w:val="%1."/>
      <w:lvlJc w:val="left"/>
      <w:pPr>
        <w:ind w:left="1416" w:hanging="708"/>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1F106EAC"/>
    <w:multiLevelType w:val="hybridMultilevel"/>
    <w:tmpl w:val="127ED714"/>
    <w:lvl w:ilvl="0" w:tplc="3028B4D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05040A"/>
    <w:multiLevelType w:val="hybridMultilevel"/>
    <w:tmpl w:val="6B98317A"/>
    <w:lvl w:ilvl="0" w:tplc="F854700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23E720AA"/>
    <w:multiLevelType w:val="hybridMultilevel"/>
    <w:tmpl w:val="018470A8"/>
    <w:lvl w:ilvl="0" w:tplc="08CE3900">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27381D"/>
    <w:multiLevelType w:val="hybridMultilevel"/>
    <w:tmpl w:val="01487D4C"/>
    <w:lvl w:ilvl="0" w:tplc="49D6FAA4">
      <w:start w:val="1"/>
      <w:numFmt w:val="decimal"/>
      <w:lvlText w:val="%1)"/>
      <w:lvlJc w:val="left"/>
      <w:pPr>
        <w:ind w:left="1140" w:hanging="360"/>
      </w:pPr>
      <w:rPr>
        <w:rFonts w:eastAsia="Calibri" w:hint="default"/>
      </w:r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10" w15:restartNumberingAfterBreak="0">
    <w:nsid w:val="73B066D3"/>
    <w:multiLevelType w:val="hybridMultilevel"/>
    <w:tmpl w:val="5D1E9F30"/>
    <w:lvl w:ilvl="0" w:tplc="C2CC9A0A">
      <w:start w:val="2"/>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733775894">
    <w:abstractNumId w:val="2"/>
  </w:num>
  <w:num w:numId="2" w16cid:durableId="325397249">
    <w:abstractNumId w:val="3"/>
  </w:num>
  <w:num w:numId="3" w16cid:durableId="58217612">
    <w:abstractNumId w:val="9"/>
  </w:num>
  <w:num w:numId="4" w16cid:durableId="1963801150">
    <w:abstractNumId w:val="10"/>
  </w:num>
  <w:num w:numId="5" w16cid:durableId="278219909">
    <w:abstractNumId w:val="5"/>
  </w:num>
  <w:num w:numId="6" w16cid:durableId="2115782330">
    <w:abstractNumId w:val="4"/>
  </w:num>
  <w:num w:numId="7" w16cid:durableId="1863397564">
    <w:abstractNumId w:val="0"/>
  </w:num>
  <w:num w:numId="8" w16cid:durableId="130951622">
    <w:abstractNumId w:val="6"/>
  </w:num>
  <w:num w:numId="9" w16cid:durableId="612790313">
    <w:abstractNumId w:val="7"/>
  </w:num>
  <w:num w:numId="10" w16cid:durableId="813136355">
    <w:abstractNumId w:val="1"/>
  </w:num>
  <w:num w:numId="11" w16cid:durableId="207384585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E0"/>
    <w:rsid w:val="0000359E"/>
    <w:rsid w:val="00041DF0"/>
    <w:rsid w:val="00065684"/>
    <w:rsid w:val="000759B2"/>
    <w:rsid w:val="00094C72"/>
    <w:rsid w:val="000A247F"/>
    <w:rsid w:val="000A53FC"/>
    <w:rsid w:val="000B0F39"/>
    <w:rsid w:val="000B7CF0"/>
    <w:rsid w:val="000E1588"/>
    <w:rsid w:val="000E22E7"/>
    <w:rsid w:val="000E67F6"/>
    <w:rsid w:val="000F267D"/>
    <w:rsid w:val="000F74B8"/>
    <w:rsid w:val="00120AB3"/>
    <w:rsid w:val="001215F8"/>
    <w:rsid w:val="001274C3"/>
    <w:rsid w:val="001373AD"/>
    <w:rsid w:val="00137BEE"/>
    <w:rsid w:val="00143458"/>
    <w:rsid w:val="00150EAC"/>
    <w:rsid w:val="00165731"/>
    <w:rsid w:val="001728E5"/>
    <w:rsid w:val="0017762E"/>
    <w:rsid w:val="00177D22"/>
    <w:rsid w:val="0019147A"/>
    <w:rsid w:val="001C049B"/>
    <w:rsid w:val="001C0563"/>
    <w:rsid w:val="001C05A8"/>
    <w:rsid w:val="001C4F38"/>
    <w:rsid w:val="001E31BA"/>
    <w:rsid w:val="001E356C"/>
    <w:rsid w:val="001E6E6B"/>
    <w:rsid w:val="001F0969"/>
    <w:rsid w:val="001F68CB"/>
    <w:rsid w:val="00203BDB"/>
    <w:rsid w:val="00205646"/>
    <w:rsid w:val="00214D8C"/>
    <w:rsid w:val="00227972"/>
    <w:rsid w:val="0023713F"/>
    <w:rsid w:val="00237447"/>
    <w:rsid w:val="00244ABC"/>
    <w:rsid w:val="00252CC7"/>
    <w:rsid w:val="00261EA9"/>
    <w:rsid w:val="00266C0A"/>
    <w:rsid w:val="002670D1"/>
    <w:rsid w:val="00285930"/>
    <w:rsid w:val="002900F8"/>
    <w:rsid w:val="00291589"/>
    <w:rsid w:val="00293B0B"/>
    <w:rsid w:val="002A2120"/>
    <w:rsid w:val="002B0CE9"/>
    <w:rsid w:val="002C7BD2"/>
    <w:rsid w:val="002C7BDE"/>
    <w:rsid w:val="002C7FDB"/>
    <w:rsid w:val="00302273"/>
    <w:rsid w:val="00303F54"/>
    <w:rsid w:val="0031342B"/>
    <w:rsid w:val="00315844"/>
    <w:rsid w:val="00326922"/>
    <w:rsid w:val="00334285"/>
    <w:rsid w:val="00341BF3"/>
    <w:rsid w:val="00357DB2"/>
    <w:rsid w:val="00380D28"/>
    <w:rsid w:val="003828B3"/>
    <w:rsid w:val="0038511D"/>
    <w:rsid w:val="00386F7A"/>
    <w:rsid w:val="003946A1"/>
    <w:rsid w:val="003A23DE"/>
    <w:rsid w:val="003A5889"/>
    <w:rsid w:val="003A68C4"/>
    <w:rsid w:val="003A6EAB"/>
    <w:rsid w:val="003C4894"/>
    <w:rsid w:val="003C5BB9"/>
    <w:rsid w:val="003D4BB1"/>
    <w:rsid w:val="003E6F44"/>
    <w:rsid w:val="003F34A7"/>
    <w:rsid w:val="003F6BC9"/>
    <w:rsid w:val="00400971"/>
    <w:rsid w:val="004110DF"/>
    <w:rsid w:val="00416AED"/>
    <w:rsid w:val="00416BA6"/>
    <w:rsid w:val="00425EAB"/>
    <w:rsid w:val="004266D0"/>
    <w:rsid w:val="004274AA"/>
    <w:rsid w:val="00470370"/>
    <w:rsid w:val="0047207D"/>
    <w:rsid w:val="0047726C"/>
    <w:rsid w:val="004800DF"/>
    <w:rsid w:val="004847F5"/>
    <w:rsid w:val="004968B6"/>
    <w:rsid w:val="004A4A8B"/>
    <w:rsid w:val="004B36FD"/>
    <w:rsid w:val="004D3666"/>
    <w:rsid w:val="004D5A05"/>
    <w:rsid w:val="004D6CE7"/>
    <w:rsid w:val="004D7EEB"/>
    <w:rsid w:val="004E3B44"/>
    <w:rsid w:val="004F1186"/>
    <w:rsid w:val="00505FE0"/>
    <w:rsid w:val="00506533"/>
    <w:rsid w:val="00507484"/>
    <w:rsid w:val="00510059"/>
    <w:rsid w:val="005122D7"/>
    <w:rsid w:val="00513EE0"/>
    <w:rsid w:val="005421E4"/>
    <w:rsid w:val="005437D9"/>
    <w:rsid w:val="005903C6"/>
    <w:rsid w:val="005A007D"/>
    <w:rsid w:val="005A0470"/>
    <w:rsid w:val="005A3CFE"/>
    <w:rsid w:val="005A623D"/>
    <w:rsid w:val="005A6898"/>
    <w:rsid w:val="005D58C0"/>
    <w:rsid w:val="005D69CE"/>
    <w:rsid w:val="005E0894"/>
    <w:rsid w:val="005E5E10"/>
    <w:rsid w:val="005F1AE0"/>
    <w:rsid w:val="005F4D7B"/>
    <w:rsid w:val="005F64FD"/>
    <w:rsid w:val="005F752F"/>
    <w:rsid w:val="0060228B"/>
    <w:rsid w:val="00604202"/>
    <w:rsid w:val="006077FB"/>
    <w:rsid w:val="00623B92"/>
    <w:rsid w:val="00631A25"/>
    <w:rsid w:val="0064274F"/>
    <w:rsid w:val="00674C27"/>
    <w:rsid w:val="006761F2"/>
    <w:rsid w:val="006B16B4"/>
    <w:rsid w:val="006B59EE"/>
    <w:rsid w:val="006C224A"/>
    <w:rsid w:val="006E56FF"/>
    <w:rsid w:val="00703946"/>
    <w:rsid w:val="00722AB1"/>
    <w:rsid w:val="00736DC1"/>
    <w:rsid w:val="00737757"/>
    <w:rsid w:val="00742D10"/>
    <w:rsid w:val="00746C91"/>
    <w:rsid w:val="00753AC7"/>
    <w:rsid w:val="00761006"/>
    <w:rsid w:val="00761D78"/>
    <w:rsid w:val="00767F07"/>
    <w:rsid w:val="00774EA1"/>
    <w:rsid w:val="007765EF"/>
    <w:rsid w:val="0078277E"/>
    <w:rsid w:val="0078463C"/>
    <w:rsid w:val="00785D79"/>
    <w:rsid w:val="00787353"/>
    <w:rsid w:val="00787E53"/>
    <w:rsid w:val="00790EC6"/>
    <w:rsid w:val="00795066"/>
    <w:rsid w:val="007B04EF"/>
    <w:rsid w:val="007B2174"/>
    <w:rsid w:val="007B3B9B"/>
    <w:rsid w:val="007E4CB0"/>
    <w:rsid w:val="007E4E37"/>
    <w:rsid w:val="007E6623"/>
    <w:rsid w:val="007F7C82"/>
    <w:rsid w:val="007F7CD4"/>
    <w:rsid w:val="008027EE"/>
    <w:rsid w:val="00810A1B"/>
    <w:rsid w:val="0081255F"/>
    <w:rsid w:val="00820F23"/>
    <w:rsid w:val="0083182B"/>
    <w:rsid w:val="00834313"/>
    <w:rsid w:val="008428FA"/>
    <w:rsid w:val="00845CFD"/>
    <w:rsid w:val="0085436C"/>
    <w:rsid w:val="0086426F"/>
    <w:rsid w:val="008651BF"/>
    <w:rsid w:val="00867A86"/>
    <w:rsid w:val="00870063"/>
    <w:rsid w:val="008968E9"/>
    <w:rsid w:val="008A1906"/>
    <w:rsid w:val="008A5298"/>
    <w:rsid w:val="008B1195"/>
    <w:rsid w:val="008B16DF"/>
    <w:rsid w:val="008B41E3"/>
    <w:rsid w:val="008D2C58"/>
    <w:rsid w:val="008F4C84"/>
    <w:rsid w:val="00903B85"/>
    <w:rsid w:val="00906CC6"/>
    <w:rsid w:val="00930748"/>
    <w:rsid w:val="00931A46"/>
    <w:rsid w:val="00944FD2"/>
    <w:rsid w:val="009512BD"/>
    <w:rsid w:val="00952E28"/>
    <w:rsid w:val="009537BE"/>
    <w:rsid w:val="0097441C"/>
    <w:rsid w:val="009747AF"/>
    <w:rsid w:val="00983695"/>
    <w:rsid w:val="0099066C"/>
    <w:rsid w:val="009906A7"/>
    <w:rsid w:val="009917D9"/>
    <w:rsid w:val="009C04D4"/>
    <w:rsid w:val="009C1623"/>
    <w:rsid w:val="009C6981"/>
    <w:rsid w:val="009D36BA"/>
    <w:rsid w:val="009E4458"/>
    <w:rsid w:val="009E4FA1"/>
    <w:rsid w:val="009E7BFB"/>
    <w:rsid w:val="009F15B9"/>
    <w:rsid w:val="009F7DE3"/>
    <w:rsid w:val="00A212E3"/>
    <w:rsid w:val="00A2725C"/>
    <w:rsid w:val="00A3132B"/>
    <w:rsid w:val="00A37E39"/>
    <w:rsid w:val="00A46AFE"/>
    <w:rsid w:val="00A5072B"/>
    <w:rsid w:val="00A54D26"/>
    <w:rsid w:val="00A62989"/>
    <w:rsid w:val="00A63BA1"/>
    <w:rsid w:val="00A678A4"/>
    <w:rsid w:val="00A75292"/>
    <w:rsid w:val="00A82486"/>
    <w:rsid w:val="00A87AB3"/>
    <w:rsid w:val="00A928EE"/>
    <w:rsid w:val="00A94431"/>
    <w:rsid w:val="00AC36D9"/>
    <w:rsid w:val="00AC38B6"/>
    <w:rsid w:val="00AD50C1"/>
    <w:rsid w:val="00AD7A33"/>
    <w:rsid w:val="00AE0C6A"/>
    <w:rsid w:val="00AE130C"/>
    <w:rsid w:val="00AF26AD"/>
    <w:rsid w:val="00B232C4"/>
    <w:rsid w:val="00B36019"/>
    <w:rsid w:val="00B371CA"/>
    <w:rsid w:val="00B43E72"/>
    <w:rsid w:val="00B56920"/>
    <w:rsid w:val="00B57542"/>
    <w:rsid w:val="00B60BEB"/>
    <w:rsid w:val="00B63CE4"/>
    <w:rsid w:val="00B64F5A"/>
    <w:rsid w:val="00B70505"/>
    <w:rsid w:val="00B74DC7"/>
    <w:rsid w:val="00B75436"/>
    <w:rsid w:val="00B80921"/>
    <w:rsid w:val="00B81030"/>
    <w:rsid w:val="00B86989"/>
    <w:rsid w:val="00BA0343"/>
    <w:rsid w:val="00BB0FB4"/>
    <w:rsid w:val="00BB2A18"/>
    <w:rsid w:val="00BB40F7"/>
    <w:rsid w:val="00BC5231"/>
    <w:rsid w:val="00BC7245"/>
    <w:rsid w:val="00BD00F5"/>
    <w:rsid w:val="00BD63A9"/>
    <w:rsid w:val="00BD7335"/>
    <w:rsid w:val="00C05364"/>
    <w:rsid w:val="00C149E9"/>
    <w:rsid w:val="00C204D2"/>
    <w:rsid w:val="00C25450"/>
    <w:rsid w:val="00C37F73"/>
    <w:rsid w:val="00C4198A"/>
    <w:rsid w:val="00C54CF9"/>
    <w:rsid w:val="00C572F5"/>
    <w:rsid w:val="00C67DC2"/>
    <w:rsid w:val="00C76D2A"/>
    <w:rsid w:val="00C87EC2"/>
    <w:rsid w:val="00CC0A3E"/>
    <w:rsid w:val="00CC1848"/>
    <w:rsid w:val="00CC6771"/>
    <w:rsid w:val="00CD078B"/>
    <w:rsid w:val="00CD14A8"/>
    <w:rsid w:val="00CD3BD7"/>
    <w:rsid w:val="00CE21B8"/>
    <w:rsid w:val="00CE2E41"/>
    <w:rsid w:val="00CE3714"/>
    <w:rsid w:val="00CF4609"/>
    <w:rsid w:val="00CF62A2"/>
    <w:rsid w:val="00CF69D9"/>
    <w:rsid w:val="00D1337D"/>
    <w:rsid w:val="00D258BC"/>
    <w:rsid w:val="00D304C0"/>
    <w:rsid w:val="00D30B47"/>
    <w:rsid w:val="00D43810"/>
    <w:rsid w:val="00D477F5"/>
    <w:rsid w:val="00D511DA"/>
    <w:rsid w:val="00D629F3"/>
    <w:rsid w:val="00D64D7B"/>
    <w:rsid w:val="00D700D1"/>
    <w:rsid w:val="00D81AB8"/>
    <w:rsid w:val="00D837B3"/>
    <w:rsid w:val="00D92DB5"/>
    <w:rsid w:val="00D95721"/>
    <w:rsid w:val="00DA09A1"/>
    <w:rsid w:val="00DB7B05"/>
    <w:rsid w:val="00DE678F"/>
    <w:rsid w:val="00DF4535"/>
    <w:rsid w:val="00E1007B"/>
    <w:rsid w:val="00E34F0B"/>
    <w:rsid w:val="00E40B5F"/>
    <w:rsid w:val="00E42F6D"/>
    <w:rsid w:val="00E42FE0"/>
    <w:rsid w:val="00E4341A"/>
    <w:rsid w:val="00E43605"/>
    <w:rsid w:val="00E518AB"/>
    <w:rsid w:val="00E625D3"/>
    <w:rsid w:val="00E65486"/>
    <w:rsid w:val="00E662DF"/>
    <w:rsid w:val="00E812F5"/>
    <w:rsid w:val="00E87581"/>
    <w:rsid w:val="00E93EDE"/>
    <w:rsid w:val="00E93F97"/>
    <w:rsid w:val="00EA25D7"/>
    <w:rsid w:val="00EA3E87"/>
    <w:rsid w:val="00EA6C8A"/>
    <w:rsid w:val="00EE289F"/>
    <w:rsid w:val="00EF308A"/>
    <w:rsid w:val="00EF3DA5"/>
    <w:rsid w:val="00EF68AC"/>
    <w:rsid w:val="00EF6EE0"/>
    <w:rsid w:val="00F01D9A"/>
    <w:rsid w:val="00F2391B"/>
    <w:rsid w:val="00F3511C"/>
    <w:rsid w:val="00F37C1C"/>
    <w:rsid w:val="00F408BC"/>
    <w:rsid w:val="00F4343F"/>
    <w:rsid w:val="00F451C7"/>
    <w:rsid w:val="00F461BC"/>
    <w:rsid w:val="00F5590E"/>
    <w:rsid w:val="00F9176C"/>
    <w:rsid w:val="00F92271"/>
    <w:rsid w:val="00FA1A76"/>
    <w:rsid w:val="00FA1B57"/>
    <w:rsid w:val="00FA1D03"/>
    <w:rsid w:val="00FA2979"/>
    <w:rsid w:val="00FA2E78"/>
    <w:rsid w:val="00FB3CE8"/>
    <w:rsid w:val="00FB586B"/>
    <w:rsid w:val="00FC030B"/>
    <w:rsid w:val="00FC45B2"/>
    <w:rsid w:val="00FD0313"/>
    <w:rsid w:val="00FE00FE"/>
    <w:rsid w:val="00FF12DC"/>
    <w:rsid w:val="00FF29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E57DAE"/>
  <w15:docId w15:val="{487EADEF-02CA-4822-8D9F-31E56F8D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Bullet List,FooterText,lp1,List Paragraph1,lp11,List Paragraph11,Use Case List Paragraph,numbered,Paragraphe de liste1,Bulletr List Paragraph,列出段落,列出段落1,Bullet 1,titolo 1 rosso,Paragrafo elenco 2,List-1,Normale + Elenco puntato,????"/>
    <w:basedOn w:val="Normale"/>
    <w:link w:val="ParagrafoelencoCarattere"/>
    <w:uiPriority w:val="34"/>
    <w:qFormat/>
    <w:rsid w:val="005A3CFE"/>
    <w:pPr>
      <w:ind w:left="720"/>
      <w:contextualSpacing/>
    </w:pPr>
  </w:style>
  <w:style w:type="character" w:customStyle="1" w:styleId="ParagrafoelencoCarattere">
    <w:name w:val="Paragrafo elenco Carattere"/>
    <w:aliases w:val="Bullet List Carattere,FooterText Carattere,lp1 Carattere,List Paragraph1 Carattere,lp11 Carattere,List Paragraph11 Carattere,Use Case List Paragraph Carattere,numbered Carattere,Paragraphe de liste1 Carattere,列出段落 Carattere"/>
    <w:link w:val="Paragrafoelenco"/>
    <w:uiPriority w:val="34"/>
    <w:qFormat/>
    <w:locked/>
    <w:rsid w:val="00BA0343"/>
  </w:style>
  <w:style w:type="character" w:styleId="Rimandocommento">
    <w:name w:val="annotation reference"/>
    <w:basedOn w:val="Carpredefinitoparagrafo"/>
    <w:uiPriority w:val="99"/>
    <w:semiHidden/>
    <w:unhideWhenUsed/>
    <w:rsid w:val="00C204D2"/>
    <w:rPr>
      <w:sz w:val="16"/>
      <w:szCs w:val="16"/>
    </w:rPr>
  </w:style>
  <w:style w:type="paragraph" w:styleId="Testocommento">
    <w:name w:val="annotation text"/>
    <w:basedOn w:val="Normale"/>
    <w:link w:val="TestocommentoCarattere"/>
    <w:uiPriority w:val="99"/>
    <w:unhideWhenUsed/>
    <w:rsid w:val="00C204D2"/>
    <w:rPr>
      <w:sz w:val="20"/>
      <w:szCs w:val="20"/>
    </w:rPr>
  </w:style>
  <w:style w:type="character" w:customStyle="1" w:styleId="TestocommentoCarattere">
    <w:name w:val="Testo commento Carattere"/>
    <w:basedOn w:val="Carpredefinitoparagrafo"/>
    <w:link w:val="Testocommento"/>
    <w:uiPriority w:val="99"/>
    <w:rsid w:val="00C204D2"/>
    <w:rPr>
      <w:sz w:val="20"/>
      <w:szCs w:val="20"/>
    </w:rPr>
  </w:style>
  <w:style w:type="paragraph" w:styleId="Soggettocommento">
    <w:name w:val="annotation subject"/>
    <w:basedOn w:val="Testocommento"/>
    <w:next w:val="Testocommento"/>
    <w:link w:val="SoggettocommentoCarattere"/>
    <w:uiPriority w:val="99"/>
    <w:semiHidden/>
    <w:unhideWhenUsed/>
    <w:rsid w:val="00C204D2"/>
    <w:rPr>
      <w:b/>
      <w:bCs/>
    </w:rPr>
  </w:style>
  <w:style w:type="character" w:customStyle="1" w:styleId="SoggettocommentoCarattere">
    <w:name w:val="Soggetto commento Carattere"/>
    <w:basedOn w:val="TestocommentoCarattere"/>
    <w:link w:val="Soggettocommento"/>
    <w:uiPriority w:val="99"/>
    <w:semiHidden/>
    <w:rsid w:val="00C204D2"/>
    <w:rPr>
      <w:b/>
      <w:bCs/>
      <w:sz w:val="20"/>
      <w:szCs w:val="20"/>
    </w:rPr>
  </w:style>
  <w:style w:type="paragraph" w:styleId="Revisione">
    <w:name w:val="Revision"/>
    <w:hidden/>
    <w:uiPriority w:val="99"/>
    <w:semiHidden/>
    <w:rsid w:val="005A6898"/>
    <w:pPr>
      <w:spacing w:after="0"/>
      <w:jc w:val="left"/>
    </w:pPr>
  </w:style>
  <w:style w:type="paragraph" w:styleId="PreformattatoHTML">
    <w:name w:val="HTML Preformatted"/>
    <w:basedOn w:val="Normale"/>
    <w:link w:val="PreformattatoHTMLCarattere"/>
    <w:uiPriority w:val="99"/>
    <w:unhideWhenUsed/>
    <w:rsid w:val="00E42F6D"/>
    <w:pPr>
      <w:spacing w:after="0"/>
      <w:ind w:firstLine="567"/>
    </w:pPr>
    <w:rPr>
      <w:rFonts w:ascii="Consolas" w:hAnsi="Consolas" w:cs="Times New Roman"/>
      <w:kern w:val="0"/>
      <w:sz w:val="20"/>
      <w:szCs w:val="20"/>
      <w14:ligatures w14:val="none"/>
    </w:rPr>
  </w:style>
  <w:style w:type="character" w:customStyle="1" w:styleId="PreformattatoHTMLCarattere">
    <w:name w:val="Preformattato HTML Carattere"/>
    <w:basedOn w:val="Carpredefinitoparagrafo"/>
    <w:link w:val="PreformattatoHTML"/>
    <w:uiPriority w:val="99"/>
    <w:rsid w:val="00E42F6D"/>
    <w:rPr>
      <w:rFonts w:ascii="Consolas" w:hAnsi="Consolas" w:cs="Times New Roman"/>
      <w:kern w:val="0"/>
      <w:sz w:val="20"/>
      <w:szCs w:val="20"/>
      <w14:ligatures w14:val="none"/>
    </w:rPr>
  </w:style>
  <w:style w:type="paragraph" w:styleId="Testofumetto">
    <w:name w:val="Balloon Text"/>
    <w:basedOn w:val="Normale"/>
    <w:link w:val="TestofumettoCarattere"/>
    <w:uiPriority w:val="99"/>
    <w:semiHidden/>
    <w:unhideWhenUsed/>
    <w:rsid w:val="006B16B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B16B4"/>
    <w:rPr>
      <w:rFonts w:ascii="Segoe UI" w:hAnsi="Segoe UI" w:cs="Segoe UI"/>
      <w:sz w:val="18"/>
      <w:szCs w:val="18"/>
    </w:rPr>
  </w:style>
  <w:style w:type="paragraph" w:styleId="Intestazione">
    <w:name w:val="header"/>
    <w:basedOn w:val="Normale"/>
    <w:link w:val="IntestazioneCarattere"/>
    <w:uiPriority w:val="99"/>
    <w:unhideWhenUsed/>
    <w:rsid w:val="00E34F0B"/>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E34F0B"/>
  </w:style>
  <w:style w:type="paragraph" w:styleId="Pidipagina">
    <w:name w:val="footer"/>
    <w:basedOn w:val="Normale"/>
    <w:link w:val="PidipaginaCarattere"/>
    <w:uiPriority w:val="99"/>
    <w:unhideWhenUsed/>
    <w:rsid w:val="00E34F0B"/>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E34F0B"/>
  </w:style>
  <w:style w:type="paragraph" w:styleId="NormaleWeb">
    <w:name w:val="Normal (Web)"/>
    <w:basedOn w:val="Normale"/>
    <w:uiPriority w:val="99"/>
    <w:unhideWhenUsed/>
    <w:rsid w:val="00E93EDE"/>
    <w:pPr>
      <w:spacing w:before="100" w:beforeAutospacing="1" w:after="100" w:afterAutospacing="1"/>
      <w:jc w:val="left"/>
    </w:pPr>
    <w:rPr>
      <w:rFonts w:ascii="Calibri" w:hAnsi="Calibri" w:cs="Calibri"/>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53502">
      <w:bodyDiv w:val="1"/>
      <w:marLeft w:val="0"/>
      <w:marRight w:val="0"/>
      <w:marTop w:val="0"/>
      <w:marBottom w:val="0"/>
      <w:divBdr>
        <w:top w:val="none" w:sz="0" w:space="0" w:color="auto"/>
        <w:left w:val="none" w:sz="0" w:space="0" w:color="auto"/>
        <w:bottom w:val="none" w:sz="0" w:space="0" w:color="auto"/>
        <w:right w:val="none" w:sz="0" w:space="0" w:color="auto"/>
      </w:divBdr>
    </w:div>
    <w:div w:id="307786997">
      <w:bodyDiv w:val="1"/>
      <w:marLeft w:val="0"/>
      <w:marRight w:val="0"/>
      <w:marTop w:val="0"/>
      <w:marBottom w:val="0"/>
      <w:divBdr>
        <w:top w:val="none" w:sz="0" w:space="0" w:color="auto"/>
        <w:left w:val="none" w:sz="0" w:space="0" w:color="auto"/>
        <w:bottom w:val="none" w:sz="0" w:space="0" w:color="auto"/>
        <w:right w:val="none" w:sz="0" w:space="0" w:color="auto"/>
      </w:divBdr>
    </w:div>
    <w:div w:id="430784017">
      <w:bodyDiv w:val="1"/>
      <w:marLeft w:val="0"/>
      <w:marRight w:val="0"/>
      <w:marTop w:val="0"/>
      <w:marBottom w:val="0"/>
      <w:divBdr>
        <w:top w:val="none" w:sz="0" w:space="0" w:color="auto"/>
        <w:left w:val="none" w:sz="0" w:space="0" w:color="auto"/>
        <w:bottom w:val="none" w:sz="0" w:space="0" w:color="auto"/>
        <w:right w:val="none" w:sz="0" w:space="0" w:color="auto"/>
      </w:divBdr>
    </w:div>
    <w:div w:id="687176345">
      <w:bodyDiv w:val="1"/>
      <w:marLeft w:val="0"/>
      <w:marRight w:val="0"/>
      <w:marTop w:val="0"/>
      <w:marBottom w:val="0"/>
      <w:divBdr>
        <w:top w:val="none" w:sz="0" w:space="0" w:color="auto"/>
        <w:left w:val="none" w:sz="0" w:space="0" w:color="auto"/>
        <w:bottom w:val="none" w:sz="0" w:space="0" w:color="auto"/>
        <w:right w:val="none" w:sz="0" w:space="0" w:color="auto"/>
      </w:divBdr>
    </w:div>
    <w:div w:id="741952483">
      <w:bodyDiv w:val="1"/>
      <w:marLeft w:val="0"/>
      <w:marRight w:val="0"/>
      <w:marTop w:val="0"/>
      <w:marBottom w:val="0"/>
      <w:divBdr>
        <w:top w:val="none" w:sz="0" w:space="0" w:color="auto"/>
        <w:left w:val="none" w:sz="0" w:space="0" w:color="auto"/>
        <w:bottom w:val="none" w:sz="0" w:space="0" w:color="auto"/>
        <w:right w:val="none" w:sz="0" w:space="0" w:color="auto"/>
      </w:divBdr>
    </w:div>
    <w:div w:id="859707103">
      <w:bodyDiv w:val="1"/>
      <w:marLeft w:val="0"/>
      <w:marRight w:val="0"/>
      <w:marTop w:val="0"/>
      <w:marBottom w:val="0"/>
      <w:divBdr>
        <w:top w:val="none" w:sz="0" w:space="0" w:color="auto"/>
        <w:left w:val="none" w:sz="0" w:space="0" w:color="auto"/>
        <w:bottom w:val="none" w:sz="0" w:space="0" w:color="auto"/>
        <w:right w:val="none" w:sz="0" w:space="0" w:color="auto"/>
      </w:divBdr>
    </w:div>
    <w:div w:id="1143352513">
      <w:bodyDiv w:val="1"/>
      <w:marLeft w:val="0"/>
      <w:marRight w:val="0"/>
      <w:marTop w:val="0"/>
      <w:marBottom w:val="0"/>
      <w:divBdr>
        <w:top w:val="none" w:sz="0" w:space="0" w:color="auto"/>
        <w:left w:val="none" w:sz="0" w:space="0" w:color="auto"/>
        <w:bottom w:val="none" w:sz="0" w:space="0" w:color="auto"/>
        <w:right w:val="none" w:sz="0" w:space="0" w:color="auto"/>
      </w:divBdr>
    </w:div>
    <w:div w:id="1197699654">
      <w:bodyDiv w:val="1"/>
      <w:marLeft w:val="0"/>
      <w:marRight w:val="0"/>
      <w:marTop w:val="0"/>
      <w:marBottom w:val="0"/>
      <w:divBdr>
        <w:top w:val="none" w:sz="0" w:space="0" w:color="auto"/>
        <w:left w:val="none" w:sz="0" w:space="0" w:color="auto"/>
        <w:bottom w:val="none" w:sz="0" w:space="0" w:color="auto"/>
        <w:right w:val="none" w:sz="0" w:space="0" w:color="auto"/>
      </w:divBdr>
    </w:div>
    <w:div w:id="1239056176">
      <w:bodyDiv w:val="1"/>
      <w:marLeft w:val="0"/>
      <w:marRight w:val="0"/>
      <w:marTop w:val="0"/>
      <w:marBottom w:val="0"/>
      <w:divBdr>
        <w:top w:val="none" w:sz="0" w:space="0" w:color="auto"/>
        <w:left w:val="none" w:sz="0" w:space="0" w:color="auto"/>
        <w:bottom w:val="none" w:sz="0" w:space="0" w:color="auto"/>
        <w:right w:val="none" w:sz="0" w:space="0" w:color="auto"/>
      </w:divBdr>
    </w:div>
    <w:div w:id="1331643598">
      <w:bodyDiv w:val="1"/>
      <w:marLeft w:val="0"/>
      <w:marRight w:val="0"/>
      <w:marTop w:val="0"/>
      <w:marBottom w:val="0"/>
      <w:divBdr>
        <w:top w:val="none" w:sz="0" w:space="0" w:color="auto"/>
        <w:left w:val="none" w:sz="0" w:space="0" w:color="auto"/>
        <w:bottom w:val="none" w:sz="0" w:space="0" w:color="auto"/>
        <w:right w:val="none" w:sz="0" w:space="0" w:color="auto"/>
      </w:divBdr>
    </w:div>
    <w:div w:id="1367945742">
      <w:bodyDiv w:val="1"/>
      <w:marLeft w:val="0"/>
      <w:marRight w:val="0"/>
      <w:marTop w:val="0"/>
      <w:marBottom w:val="0"/>
      <w:divBdr>
        <w:top w:val="none" w:sz="0" w:space="0" w:color="auto"/>
        <w:left w:val="none" w:sz="0" w:space="0" w:color="auto"/>
        <w:bottom w:val="none" w:sz="0" w:space="0" w:color="auto"/>
        <w:right w:val="none" w:sz="0" w:space="0" w:color="auto"/>
      </w:divBdr>
    </w:div>
    <w:div w:id="1376929536">
      <w:bodyDiv w:val="1"/>
      <w:marLeft w:val="0"/>
      <w:marRight w:val="0"/>
      <w:marTop w:val="0"/>
      <w:marBottom w:val="0"/>
      <w:divBdr>
        <w:top w:val="none" w:sz="0" w:space="0" w:color="auto"/>
        <w:left w:val="none" w:sz="0" w:space="0" w:color="auto"/>
        <w:bottom w:val="none" w:sz="0" w:space="0" w:color="auto"/>
        <w:right w:val="none" w:sz="0" w:space="0" w:color="auto"/>
      </w:divBdr>
    </w:div>
    <w:div w:id="1509901548">
      <w:bodyDiv w:val="1"/>
      <w:marLeft w:val="0"/>
      <w:marRight w:val="0"/>
      <w:marTop w:val="0"/>
      <w:marBottom w:val="0"/>
      <w:divBdr>
        <w:top w:val="none" w:sz="0" w:space="0" w:color="auto"/>
        <w:left w:val="none" w:sz="0" w:space="0" w:color="auto"/>
        <w:bottom w:val="none" w:sz="0" w:space="0" w:color="auto"/>
        <w:right w:val="none" w:sz="0" w:space="0" w:color="auto"/>
      </w:divBdr>
    </w:div>
    <w:div w:id="1525512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tilocali.leggiditalia.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tilocali.leggiditalia.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ntilocali.leggiditalia.i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tilocali.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b0d13af-778a-4999-a53a-9a4892815d2e" xsi:nil="true"/>
    <lcf76f155ced4ddcb4097134ff3c332f xmlns="b8e9ecd3-49dc-4355-a3de-944263e3bf65">
      <Terms xmlns="http://schemas.microsoft.com/office/infopath/2007/PartnerControls"/>
    </lcf76f155ced4ddcb4097134ff3c332f>
    <Approver xmlns="b8e9ecd3-49dc-4355-a3de-944263e3bf65" xsi:nil="true"/>
    <_Flow_SignoffStatus xmlns="b8e9ecd3-49dc-4355-a3de-944263e3bf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29FEADFC340DA40B2139D4BBB1A48D7" ma:contentTypeVersion="16" ma:contentTypeDescription="Creare un nuovo documento." ma:contentTypeScope="" ma:versionID="d413f0030f3e055359ba916e053be641">
  <xsd:schema xmlns:xsd="http://www.w3.org/2001/XMLSchema" xmlns:xs="http://www.w3.org/2001/XMLSchema" xmlns:p="http://schemas.microsoft.com/office/2006/metadata/properties" xmlns:ns2="3b0d13af-778a-4999-a53a-9a4892815d2e" xmlns:ns3="b8e9ecd3-49dc-4355-a3de-944263e3bf65" targetNamespace="http://schemas.microsoft.com/office/2006/metadata/properties" ma:root="true" ma:fieldsID="a5401abb7dcab4c521a81cdcfe80dd00" ns2:_="" ns3:_="">
    <xsd:import namespace="3b0d13af-778a-4999-a53a-9a4892815d2e"/>
    <xsd:import namespace="b8e9ecd3-49dc-4355-a3de-944263e3bf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DateTaken" minOccurs="0"/>
                <xsd:element ref="ns3:Approver"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d13af-778a-4999-a53a-9a4892815d2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ecaf543a-b211-42a7-98fd-fd75508b5be3}" ma:internalName="TaxCatchAll" ma:showField="CatchAllData" ma:web="3b0d13af-778a-4999-a53a-9a4892815d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e9ecd3-49dc-4355-a3de-944263e3bf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Approver" ma:index="21" nillable="true" ma:displayName="Approver" ma:format="Dropdown" ma:internalName="Approver">
      <xsd:simpleType>
        <xsd:restriction base="dms:Text">
          <xsd:maxLength value="255"/>
        </xsd:restriction>
      </xsd:simpleType>
    </xsd:element>
    <xsd:element name="_Flow_SignoffStatus" ma:index="22" nillable="true" ma:displayName="Stato consenso" ma:internalName="Stato_x0020_consenso">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75C6E6-3C8F-4573-A937-3F26D83DE0EB}">
  <ds:schemaRefs>
    <ds:schemaRef ds:uri="http://schemas.openxmlformats.org/officeDocument/2006/bibliography"/>
  </ds:schemaRefs>
</ds:datastoreItem>
</file>

<file path=customXml/itemProps2.xml><?xml version="1.0" encoding="utf-8"?>
<ds:datastoreItem xmlns:ds="http://schemas.openxmlformats.org/officeDocument/2006/customXml" ds:itemID="{12F84D2C-68FD-41EF-88F1-1CDB8DE7A76B}">
  <ds:schemaRefs>
    <ds:schemaRef ds:uri="http://schemas.microsoft.com/office/2006/metadata/properties"/>
    <ds:schemaRef ds:uri="http://schemas.microsoft.com/office/infopath/2007/PartnerControls"/>
    <ds:schemaRef ds:uri="f805c09a-e82a-4bee-9b01-701aa7e6ea9c"/>
    <ds:schemaRef ds:uri="1ed85362-1807-4fc5-b6a9-9f687a8579c7"/>
    <ds:schemaRef ds:uri="ffc1099d-68aa-448e-83b1-6fd8a2051fc6"/>
    <ds:schemaRef ds:uri="3b0d13af-778a-4999-a53a-9a4892815d2e"/>
    <ds:schemaRef ds:uri="b8e9ecd3-49dc-4355-a3de-944263e3bf65"/>
  </ds:schemaRefs>
</ds:datastoreItem>
</file>

<file path=customXml/itemProps3.xml><?xml version="1.0" encoding="utf-8"?>
<ds:datastoreItem xmlns:ds="http://schemas.openxmlformats.org/officeDocument/2006/customXml" ds:itemID="{A3189CF1-B3D8-4D13-BDF7-44EDC4217335}">
  <ds:schemaRefs>
    <ds:schemaRef ds:uri="http://schemas.microsoft.com/sharepoint/v3/contenttype/forms"/>
  </ds:schemaRefs>
</ds:datastoreItem>
</file>

<file path=customXml/itemProps4.xml><?xml version="1.0" encoding="utf-8"?>
<ds:datastoreItem xmlns:ds="http://schemas.openxmlformats.org/officeDocument/2006/customXml" ds:itemID="{88A0096E-155A-4BCE-9253-C7316D024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d13af-778a-4999-a53a-9a4892815d2e"/>
    <ds:schemaRef ds:uri="b8e9ecd3-49dc-4355-a3de-944263e3b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2997</Words>
  <Characters>17088</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Dipartimento delle Finanze</Company>
  <LinksUpToDate>false</LinksUpToDate>
  <CharactersWithSpaces>20045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LOTIERZO ROSA</dc:creator>
  <cp:keywords/>
  <dc:description/>
  <cp:lastModifiedBy>Valeria Curella</cp:lastModifiedBy>
  <cp:revision>5</cp:revision>
  <cp:lastPrinted>2024-06-06T16:32:00Z</cp:lastPrinted>
  <dcterms:created xsi:type="dcterms:W3CDTF">2024-06-09T18:17:00Z</dcterms:created>
  <dcterms:modified xsi:type="dcterms:W3CDTF">2024-06-10T05:33:00Z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0x010100E29FEADFC340DA40B2139D4BBB1A48D7</vt:lpwstr>
  </property>
  <property fmtid="{D5CDD505-2E9C-101B-9397-08002B2CF9AE}" pid="5" name="MSIP_Label_2b3196fb-d3f7-4981-b3d1-2458037697d8_Enabled">
    <vt:lpwstr>true</vt:lpwstr>
  </property>
  <property fmtid="{D5CDD505-2E9C-101B-9397-08002B2CF9AE}" pid="6" name="MSIP_Label_2b3196fb-d3f7-4981-b3d1-2458037697d8_SetDate">
    <vt:lpwstr>2024-06-07T13:52:37Z</vt:lpwstr>
  </property>
  <property fmtid="{D5CDD505-2E9C-101B-9397-08002B2CF9AE}" pid="7" name="MSIP_Label_2b3196fb-d3f7-4981-b3d1-2458037697d8_Method">
    <vt:lpwstr>Privileged</vt:lpwstr>
  </property>
  <property fmtid="{D5CDD505-2E9C-101B-9397-08002B2CF9AE}" pid="8" name="MSIP_Label_2b3196fb-d3f7-4981-b3d1-2458037697d8_Name">
    <vt:lpwstr>Pubblico</vt:lpwstr>
  </property>
  <property fmtid="{D5CDD505-2E9C-101B-9397-08002B2CF9AE}" pid="9" name="MSIP_Label_2b3196fb-d3f7-4981-b3d1-2458037697d8_SiteId">
    <vt:lpwstr>dc5ab1ad-4533-49df-8e99-26421b43b959</vt:lpwstr>
  </property>
  <property fmtid="{D5CDD505-2E9C-101B-9397-08002B2CF9AE}" pid="10" name="MSIP_Label_2b3196fb-d3f7-4981-b3d1-2458037697d8_ActionId">
    <vt:lpwstr>d4528013-77a9-4776-8942-3d271251dabf</vt:lpwstr>
  </property>
  <property fmtid="{D5CDD505-2E9C-101B-9397-08002B2CF9AE}" pid="11" name="MSIP_Label_2b3196fb-d3f7-4981-b3d1-2458037697d8_ContentBits">
    <vt:lpwstr>0</vt:lpwstr>
  </property>
  <property fmtid="{D5CDD505-2E9C-101B-9397-08002B2CF9AE}" pid="12" name="MSIP_Label_5097a60d-5525-435b-8989-8eb48ac0c8cd_Enabled">
    <vt:lpwstr>true</vt:lpwstr>
  </property>
  <property fmtid="{D5CDD505-2E9C-101B-9397-08002B2CF9AE}" pid="13" name="MSIP_Label_5097a60d-5525-435b-8989-8eb48ac0c8cd_SetDate">
    <vt:lpwstr>2024-06-10T05:33:11Z</vt:lpwstr>
  </property>
  <property fmtid="{D5CDD505-2E9C-101B-9397-08002B2CF9AE}" pid="14" name="MSIP_Label_5097a60d-5525-435b-8989-8eb48ac0c8cd_Method">
    <vt:lpwstr>Standard</vt:lpwstr>
  </property>
  <property fmtid="{D5CDD505-2E9C-101B-9397-08002B2CF9AE}" pid="15" name="MSIP_Label_5097a60d-5525-435b-8989-8eb48ac0c8cd_Name">
    <vt:lpwstr>defa4170-0d19-0005-0004-bc88714345d2</vt:lpwstr>
  </property>
  <property fmtid="{D5CDD505-2E9C-101B-9397-08002B2CF9AE}" pid="16" name="MSIP_Label_5097a60d-5525-435b-8989-8eb48ac0c8cd_SiteId">
    <vt:lpwstr>3e90938b-8b27-4762-b4e8-006a8127a119</vt:lpwstr>
  </property>
  <property fmtid="{D5CDD505-2E9C-101B-9397-08002B2CF9AE}" pid="17" name="MSIP_Label_5097a60d-5525-435b-8989-8eb48ac0c8cd_ActionId">
    <vt:lpwstr>5729a782-8921-4686-a44c-1f0eb5aeba44</vt:lpwstr>
  </property>
  <property fmtid="{D5CDD505-2E9C-101B-9397-08002B2CF9AE}" pid="18" name="MSIP_Label_5097a60d-5525-435b-8989-8eb48ac0c8cd_ContentBits">
    <vt:lpwstr>0</vt:lpwstr>
  </property>
</Properties>
</file>